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F7D71" w14:textId="77777777" w:rsidR="007F6729" w:rsidRPr="00652157" w:rsidRDefault="007F6729" w:rsidP="00334266">
      <w:pPr>
        <w:pStyle w:val="af7"/>
        <w:spacing w:before="0" w:beforeAutospacing="0" w:after="160" w:afterAutospacing="0" w:line="276" w:lineRule="auto"/>
        <w:jc w:val="center"/>
        <w:rPr>
          <w:rFonts w:asciiTheme="minorHAnsi" w:hAnsiTheme="minorHAnsi"/>
          <w:b/>
        </w:rPr>
      </w:pPr>
      <w:r w:rsidRPr="00652157">
        <w:rPr>
          <w:rStyle w:val="af8"/>
          <w:rFonts w:asciiTheme="minorHAnsi" w:eastAsiaTheme="majorEastAsia" w:hAnsiTheme="minorHAnsi"/>
          <w:b w:val="0"/>
        </w:rPr>
        <w:t>Aviso de Privacidad</w:t>
      </w:r>
    </w:p>
    <w:p w14:paraId="57BC14BE" w14:textId="77777777" w:rsidR="007F6729" w:rsidRPr="00652157" w:rsidRDefault="007F6729" w:rsidP="00334266">
      <w:pPr>
        <w:pStyle w:val="af7"/>
        <w:spacing w:before="0" w:beforeAutospacing="0" w:after="160" w:afterAutospacing="0" w:line="276" w:lineRule="auto"/>
        <w:rPr>
          <w:rFonts w:asciiTheme="minorHAnsi" w:hAnsiTheme="minorHAnsi"/>
          <w:b/>
        </w:rPr>
      </w:pPr>
      <w:r w:rsidRPr="00652157">
        <w:rPr>
          <w:rStyle w:val="af8"/>
          <w:rFonts w:asciiTheme="minorHAnsi" w:eastAsiaTheme="majorEastAsia" w:hAnsiTheme="minorHAnsi"/>
          <w:b w:val="0"/>
        </w:rPr>
        <w:t>Fecha de entrada en vigor:</w:t>
      </w:r>
      <w:r w:rsidRPr="00652157">
        <w:rPr>
          <w:rFonts w:asciiTheme="minorHAnsi" w:hAnsiTheme="minorHAnsi"/>
          <w:b/>
        </w:rPr>
        <w:t xml:space="preserve"> </w:t>
      </w:r>
      <w:r w:rsidRPr="00652157">
        <w:rPr>
          <w:rFonts w:asciiTheme="minorHAnsi" w:hAnsiTheme="minorHAnsi"/>
        </w:rPr>
        <w:t>30 de enero de 2025</w:t>
      </w:r>
    </w:p>
    <w:p w14:paraId="65749BCE" w14:textId="21E2F825" w:rsidR="007F6729" w:rsidRPr="00652157" w:rsidRDefault="007F6729" w:rsidP="00334266">
      <w:pPr>
        <w:pStyle w:val="af7"/>
        <w:spacing w:before="0" w:beforeAutospacing="0" w:after="160" w:afterAutospacing="0" w:line="276" w:lineRule="auto"/>
        <w:rPr>
          <w:rFonts w:asciiTheme="minorHAnsi" w:hAnsiTheme="minorHAnsi"/>
          <w:b/>
        </w:rPr>
      </w:pPr>
      <w:r w:rsidRPr="00652157">
        <w:rPr>
          <w:rStyle w:val="af8"/>
          <w:rFonts w:asciiTheme="minorHAnsi" w:eastAsiaTheme="majorEastAsia" w:hAnsiTheme="minorHAnsi"/>
          <w:b w:val="0"/>
        </w:rPr>
        <w:t>1. Introducción</w:t>
      </w:r>
    </w:p>
    <w:p w14:paraId="458A256C" w14:textId="77777777" w:rsidR="007F6729" w:rsidRPr="00652157" w:rsidRDefault="007F6729" w:rsidP="00334266">
      <w:pPr>
        <w:pStyle w:val="af7"/>
        <w:spacing w:before="0" w:beforeAutospacing="0" w:after="160" w:afterAutospacing="0" w:line="276" w:lineRule="auto"/>
        <w:rPr>
          <w:rFonts w:asciiTheme="minorHAnsi" w:hAnsiTheme="minorHAnsi"/>
        </w:rPr>
      </w:pPr>
      <w:r w:rsidRPr="00652157">
        <w:rPr>
          <w:rFonts w:asciiTheme="minorHAnsi" w:hAnsiTheme="minorHAnsi"/>
        </w:rPr>
        <w:t>Bienvenido a Agensea. Nos comprometemos a proteger su privacidad y garantizar la seguridad de su información personal. Este Aviso de Privacidad explica cómo recopilamos, usamos, divulgamos y protegemos su información cuando utiliza nuestro sitio web.</w:t>
      </w:r>
    </w:p>
    <w:p w14:paraId="5FCA762D" w14:textId="66AC5E6F" w:rsidR="007F6729" w:rsidRPr="00652157" w:rsidRDefault="007F6729" w:rsidP="00334266">
      <w:pPr>
        <w:pStyle w:val="af7"/>
        <w:spacing w:before="0" w:beforeAutospacing="0" w:after="160" w:afterAutospacing="0" w:line="276" w:lineRule="auto"/>
        <w:rPr>
          <w:rFonts w:asciiTheme="minorHAnsi" w:hAnsiTheme="minorHAnsi"/>
          <w:b/>
        </w:rPr>
      </w:pPr>
      <w:r w:rsidRPr="00652157">
        <w:rPr>
          <w:rStyle w:val="af8"/>
          <w:rFonts w:asciiTheme="minorHAnsi" w:eastAsiaTheme="majorEastAsia" w:hAnsiTheme="minorHAnsi"/>
          <w:b w:val="0"/>
        </w:rPr>
        <w:t>2. ¿Por qué necesita este Aviso de Privacidad?</w:t>
      </w:r>
    </w:p>
    <w:p w14:paraId="7524834C" w14:textId="77777777" w:rsidR="007F6729" w:rsidRPr="00652157" w:rsidRDefault="007F6729" w:rsidP="00334266">
      <w:pPr>
        <w:pStyle w:val="af7"/>
        <w:spacing w:before="0" w:beforeAutospacing="0" w:after="160" w:afterAutospacing="0" w:line="276" w:lineRule="auto"/>
        <w:rPr>
          <w:rFonts w:asciiTheme="minorHAnsi" w:hAnsiTheme="minorHAnsi"/>
        </w:rPr>
      </w:pPr>
      <w:r w:rsidRPr="00652157">
        <w:rPr>
          <w:rFonts w:asciiTheme="minorHAnsi" w:hAnsiTheme="minorHAnsi"/>
        </w:rPr>
        <w:t>Le recomendamos leer detenidamente este Aviso de Privacidad, ya que le proporciona información sobre el tratamiento de sus datos personales en relación con:</w:t>
      </w:r>
    </w:p>
    <w:p w14:paraId="14CDEA7B" w14:textId="2B1492E4" w:rsidR="007F6729" w:rsidRPr="00652157" w:rsidRDefault="007F6729" w:rsidP="00334266">
      <w:pPr>
        <w:pStyle w:val="af7"/>
        <w:spacing w:before="0" w:beforeAutospacing="0" w:after="160" w:afterAutospacing="0" w:line="276" w:lineRule="auto"/>
        <w:rPr>
          <w:rFonts w:asciiTheme="minorHAnsi" w:hAnsiTheme="minorHAnsi"/>
        </w:rPr>
      </w:pPr>
      <w:r w:rsidRPr="00652157">
        <w:rPr>
          <w:rFonts w:asciiTheme="minorHAnsi" w:hAnsiTheme="minorHAnsi"/>
        </w:rPr>
        <w:t xml:space="preserve">a) su acceso y uso de nuestro sitio web disponible en at </w:t>
      </w:r>
      <w:hyperlink r:id="rId7" w:history="1">
        <w:r w:rsidRPr="00652157">
          <w:rPr>
            <w:rStyle w:val="ac"/>
            <w:rFonts w:asciiTheme="minorHAnsi" w:hAnsiTheme="minorHAnsi"/>
          </w:rPr>
          <w:t>https://agensea.es/</w:t>
        </w:r>
      </w:hyperlink>
      <w:r w:rsidRPr="00652157">
        <w:rPr>
          <w:rFonts w:asciiTheme="minorHAnsi" w:hAnsiTheme="minorHAnsi"/>
        </w:rPr>
        <w:t>, incluidos cualquiera de sus subdominios (el "Sitio Web");</w:t>
      </w:r>
    </w:p>
    <w:p w14:paraId="3AA92B81" w14:textId="77777777" w:rsidR="007F6729" w:rsidRPr="00652157" w:rsidRDefault="007F6729" w:rsidP="00334266">
      <w:pPr>
        <w:pStyle w:val="af7"/>
        <w:spacing w:before="0" w:beforeAutospacing="0" w:after="160" w:afterAutospacing="0" w:line="276" w:lineRule="auto"/>
        <w:rPr>
          <w:rFonts w:asciiTheme="minorHAnsi" w:hAnsiTheme="minorHAnsi"/>
        </w:rPr>
      </w:pPr>
      <w:r w:rsidRPr="00652157">
        <w:rPr>
          <w:rFonts w:asciiTheme="minorHAnsi" w:hAnsiTheme="minorHAnsi"/>
        </w:rPr>
        <w:t>b) las discusiones para evaluar o establecer determinadas relaciones comerciales y transacciones con nosotros (la "Relación Comercial") cuando, ya sea que nosotros (incluidos nuestros representantes) nos comuniquemos con usted o usted nos contacte para estos propósitos; y</w:t>
      </w:r>
    </w:p>
    <w:p w14:paraId="42DFBF5A" w14:textId="7962B246" w:rsidR="007F6729" w:rsidRPr="00652157" w:rsidRDefault="007F6729" w:rsidP="00334266">
      <w:pPr>
        <w:pStyle w:val="af7"/>
        <w:spacing w:before="0" w:beforeAutospacing="0" w:after="160" w:afterAutospacing="0" w:line="276" w:lineRule="auto"/>
        <w:rPr>
          <w:rFonts w:asciiTheme="minorHAnsi" w:hAnsiTheme="minorHAnsi"/>
        </w:rPr>
      </w:pPr>
      <w:r w:rsidRPr="00652157">
        <w:rPr>
          <w:rFonts w:asciiTheme="minorHAnsi" w:hAnsiTheme="minorHAnsi"/>
        </w:rPr>
        <w:t>c) su acceso y uso de nuestras redes sociales, como LinkedIn, Facebook e Instagram (los "Canales de Redes Sociales"). Los enlaces a nuestros Canales de Redes Sociales están disponibles en el Sitio Web. Este Aviso de Privacidad no regula el tratamiento de sus datos personales si usted actúa como miembro de nuestro equipo o candidato. En este caso, se le proporcionará un documento separado si corresponde.</w:t>
      </w:r>
      <w:r w:rsidR="00652157">
        <w:rPr>
          <w:rFonts w:asciiTheme="minorHAnsi" w:hAnsiTheme="minorHAnsi"/>
        </w:rPr>
        <w:t xml:space="preserve"> </w:t>
      </w:r>
      <w:r w:rsidRPr="00652157">
        <w:rPr>
          <w:rFonts w:asciiTheme="minorHAnsi" w:hAnsiTheme="minorHAnsi"/>
        </w:rPr>
        <w:t>En este Aviso de Privacidad, los términos "datos personales" e "información personal" se usan como sinónimos y significan cualquier información que lo identifique directa o indirectamente como individuo. Explicamos qué tipo de datos personales recopilamos, cómo los procesamos, cuánto tiempo los conservamos, entre otros aspectos.</w:t>
      </w:r>
    </w:p>
    <w:p w14:paraId="1CBCAC46" w14:textId="5140972C" w:rsidR="007F6729" w:rsidRPr="00652157" w:rsidRDefault="007F6729" w:rsidP="00334266">
      <w:pPr>
        <w:pStyle w:val="af7"/>
        <w:spacing w:before="0" w:beforeAutospacing="0" w:after="160" w:afterAutospacing="0" w:line="276" w:lineRule="auto"/>
        <w:rPr>
          <w:rFonts w:asciiTheme="minorHAnsi" w:hAnsiTheme="minorHAnsi"/>
          <w:b/>
        </w:rPr>
      </w:pPr>
      <w:r w:rsidRPr="00652157">
        <w:rPr>
          <w:rStyle w:val="af8"/>
          <w:rFonts w:asciiTheme="minorHAnsi" w:eastAsiaTheme="majorEastAsia" w:hAnsiTheme="minorHAnsi"/>
          <w:b w:val="0"/>
        </w:rPr>
        <w:t>3. ¿Quiénes somos y cómo contactarnos?</w:t>
      </w:r>
    </w:p>
    <w:p w14:paraId="168427CC" w14:textId="2F7FBA66" w:rsidR="007F6729" w:rsidRPr="00652157" w:rsidRDefault="007F6729" w:rsidP="00334266">
      <w:pPr>
        <w:pStyle w:val="af7"/>
        <w:spacing w:before="0" w:beforeAutospacing="0" w:after="160" w:afterAutospacing="0" w:line="276" w:lineRule="auto"/>
        <w:rPr>
          <w:rFonts w:asciiTheme="minorHAnsi" w:hAnsiTheme="minorHAnsi"/>
        </w:rPr>
      </w:pPr>
      <w:r w:rsidRPr="00652157">
        <w:rPr>
          <w:rFonts w:asciiTheme="minorHAnsi" w:hAnsiTheme="minorHAnsi"/>
        </w:rPr>
        <w:t>Cuando decimos "nosotros", "nos" o "nuestro", nos referimos a Agensea. "Usted" o "su" se refiere a:</w:t>
      </w:r>
      <w:r w:rsidR="0003465A" w:rsidRPr="00652157">
        <w:rPr>
          <w:rFonts w:asciiTheme="minorHAnsi" w:hAnsiTheme="minorHAnsi"/>
          <w:lang w:val="uk-UA"/>
        </w:rPr>
        <w:t xml:space="preserve"> </w:t>
      </w:r>
      <w:r w:rsidR="0003465A" w:rsidRPr="00652157">
        <w:rPr>
          <w:rFonts w:asciiTheme="minorHAnsi" w:hAnsiTheme="minorHAnsi"/>
        </w:rPr>
        <w:t xml:space="preserve">(i) un visitante del Sitio Web, </w:t>
      </w:r>
      <w:r w:rsidRPr="00652157">
        <w:rPr>
          <w:rFonts w:asciiTheme="minorHAnsi" w:hAnsiTheme="minorHAnsi"/>
        </w:rPr>
        <w:t>(ii) una persona con la que nos contactamos o que nos contacta en rela</w:t>
      </w:r>
      <w:r w:rsidR="0003465A" w:rsidRPr="00652157">
        <w:rPr>
          <w:rFonts w:asciiTheme="minorHAnsi" w:hAnsiTheme="minorHAnsi"/>
        </w:rPr>
        <w:t xml:space="preserve">ción con la Relación Comercial, </w:t>
      </w:r>
      <w:r w:rsidRPr="00652157">
        <w:rPr>
          <w:rFonts w:asciiTheme="minorHAnsi" w:hAnsiTheme="minorHAnsi"/>
        </w:rPr>
        <w:t>(iii) una persona que accede y utiliza nuestr</w:t>
      </w:r>
      <w:r w:rsidR="0003465A" w:rsidRPr="00652157">
        <w:rPr>
          <w:rFonts w:asciiTheme="minorHAnsi" w:hAnsiTheme="minorHAnsi"/>
        </w:rPr>
        <w:t xml:space="preserve">os Canales de Redes Sociales, o </w:t>
      </w:r>
      <w:r w:rsidRPr="00652157">
        <w:rPr>
          <w:rFonts w:asciiTheme="minorHAnsi" w:hAnsiTheme="minorHAnsi"/>
        </w:rPr>
        <w:t>(iv) cualquier otra persona cuyos datos personales procesemos según este Aviso de Privacidad.</w:t>
      </w:r>
    </w:p>
    <w:p w14:paraId="66F76F62" w14:textId="77777777" w:rsidR="007F6729" w:rsidRPr="00652157" w:rsidRDefault="007F6729" w:rsidP="00334266">
      <w:pPr>
        <w:pStyle w:val="af7"/>
        <w:spacing w:before="0" w:beforeAutospacing="0" w:after="160" w:afterAutospacing="0" w:line="276" w:lineRule="auto"/>
        <w:rPr>
          <w:rFonts w:asciiTheme="minorHAnsi" w:hAnsiTheme="minorHAnsi"/>
        </w:rPr>
      </w:pPr>
      <w:r w:rsidRPr="00652157">
        <w:rPr>
          <w:rFonts w:asciiTheme="minorHAnsi" w:hAnsiTheme="minorHAnsi"/>
        </w:rPr>
        <w:t xml:space="preserve">En relación con los datos personales recopilados según la Sección 5 de este documento, actuamos como controlador de datos o controlador conjunto de datos, según las circunstancias aplicables descritas en este Aviso de Privacidad. Respetamos su privacidad y estamos comprometidos con la protección de sus datos personales. Por lo tanto, procesamos sus datos personales de acuerdo con este Aviso de Privacidad y nos esforzamos por cumplir con la legislación de protección de datos aplicable, que incluye el </w:t>
      </w:r>
      <w:r w:rsidRPr="00652157">
        <w:rPr>
          <w:rFonts w:asciiTheme="minorHAnsi" w:hAnsiTheme="minorHAnsi"/>
        </w:rPr>
        <w:lastRenderedPageBreak/>
        <w:t>Reglamento General de Protección de Datos (GDPR, por sus siglas en inglés) (la "Legislación Aplicable").</w:t>
      </w:r>
    </w:p>
    <w:p w14:paraId="3D78FE3C" w14:textId="143C2C19" w:rsidR="007F6729" w:rsidRPr="00652157" w:rsidRDefault="007F6729" w:rsidP="00334266">
      <w:pPr>
        <w:pStyle w:val="af7"/>
        <w:spacing w:before="0" w:beforeAutospacing="0" w:after="160" w:afterAutospacing="0" w:line="276" w:lineRule="auto"/>
        <w:rPr>
          <w:rFonts w:asciiTheme="minorHAnsi" w:hAnsiTheme="minorHAnsi"/>
        </w:rPr>
      </w:pPr>
      <w:r w:rsidRPr="00652157">
        <w:rPr>
          <w:rFonts w:asciiTheme="minorHAnsi" w:hAnsiTheme="minorHAnsi"/>
        </w:rPr>
        <w:t xml:space="preserve">Si tiene alguna pregunta sobre este Aviso de Privacidad o sobre el tratamiento de sus datos personales, puede contactarnos a través de </w:t>
      </w:r>
      <w:hyperlink r:id="rId8" w:history="1">
        <w:r w:rsidRPr="00652157">
          <w:rPr>
            <w:rStyle w:val="ac"/>
            <w:rFonts w:asciiTheme="minorHAnsi" w:hAnsiTheme="minorHAnsi"/>
          </w:rPr>
          <w:t>info@agensea.es</w:t>
        </w:r>
      </w:hyperlink>
      <w:r w:rsidRPr="00652157">
        <w:rPr>
          <w:rFonts w:asciiTheme="minorHAnsi" w:hAnsiTheme="minorHAnsi"/>
        </w:rPr>
        <w:t xml:space="preserve">. </w:t>
      </w:r>
    </w:p>
    <w:p w14:paraId="65BE1265" w14:textId="0A2B9A08" w:rsidR="007F6729" w:rsidRPr="00652157" w:rsidRDefault="0003465A"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lang w:val="uk-UA"/>
        </w:rPr>
        <w:t xml:space="preserve">4. </w:t>
      </w:r>
      <w:r w:rsidR="007F6729" w:rsidRPr="00652157">
        <w:rPr>
          <w:rStyle w:val="af8"/>
          <w:rFonts w:asciiTheme="minorHAnsi" w:eastAsiaTheme="majorEastAsia" w:hAnsiTheme="minorHAnsi"/>
          <w:b w:val="0"/>
        </w:rPr>
        <w:t>Nuestros</w:t>
      </w:r>
      <w:r w:rsidR="007F6729" w:rsidRPr="00652157">
        <w:rPr>
          <w:rStyle w:val="af8"/>
          <w:rFonts w:asciiTheme="minorHAnsi" w:eastAsiaTheme="majorEastAsia" w:hAnsiTheme="minorHAnsi"/>
        </w:rPr>
        <w:t xml:space="preserve"> </w:t>
      </w:r>
      <w:r w:rsidR="007F6729" w:rsidRPr="00652157">
        <w:rPr>
          <w:rStyle w:val="af8"/>
          <w:rFonts w:asciiTheme="minorHAnsi" w:eastAsiaTheme="majorEastAsia" w:hAnsiTheme="minorHAnsi"/>
          <w:b w:val="0"/>
        </w:rPr>
        <w:t>principios</w:t>
      </w:r>
    </w:p>
    <w:p w14:paraId="47D49B49" w14:textId="77777777" w:rsidR="007F6729" w:rsidRPr="00652157" w:rsidRDefault="007F6729" w:rsidP="00334266">
      <w:pPr>
        <w:pStyle w:val="af7"/>
        <w:numPr>
          <w:ilvl w:val="0"/>
          <w:numId w:val="18"/>
        </w:numPr>
        <w:spacing w:before="0" w:beforeAutospacing="0" w:after="240" w:afterAutospacing="0" w:line="276" w:lineRule="auto"/>
        <w:rPr>
          <w:rFonts w:asciiTheme="minorHAnsi" w:hAnsiTheme="minorHAnsi"/>
        </w:rPr>
      </w:pPr>
      <w:r w:rsidRPr="00652157">
        <w:rPr>
          <w:rStyle w:val="af8"/>
          <w:rFonts w:asciiTheme="minorHAnsi" w:eastAsiaTheme="majorEastAsia" w:hAnsiTheme="minorHAnsi"/>
          <w:b w:val="0"/>
        </w:rPr>
        <w:t>Legalidad:</w:t>
      </w:r>
      <w:r w:rsidRPr="00652157">
        <w:rPr>
          <w:rFonts w:asciiTheme="minorHAnsi" w:hAnsiTheme="minorHAnsi"/>
        </w:rPr>
        <w:t xml:space="preserve"> Nos esforzamos por procesar los datos personales conforme a la Legislación Aplicable y solo sobre la base de fundamentos legales apropiados.</w:t>
      </w:r>
    </w:p>
    <w:p w14:paraId="42561D41" w14:textId="77777777" w:rsidR="007F6729" w:rsidRPr="00652157" w:rsidRDefault="007F6729" w:rsidP="00334266">
      <w:pPr>
        <w:pStyle w:val="af7"/>
        <w:numPr>
          <w:ilvl w:val="0"/>
          <w:numId w:val="18"/>
        </w:numPr>
        <w:spacing w:before="0" w:beforeAutospacing="0" w:after="240" w:afterAutospacing="0" w:line="276" w:lineRule="auto"/>
        <w:rPr>
          <w:rFonts w:asciiTheme="minorHAnsi" w:hAnsiTheme="minorHAnsi"/>
        </w:rPr>
      </w:pPr>
      <w:r w:rsidRPr="00652157">
        <w:rPr>
          <w:rStyle w:val="af8"/>
          <w:rFonts w:asciiTheme="minorHAnsi" w:eastAsiaTheme="majorEastAsia" w:hAnsiTheme="minorHAnsi"/>
          <w:b w:val="0"/>
        </w:rPr>
        <w:t>Equidad:</w:t>
      </w:r>
      <w:r w:rsidRPr="00652157">
        <w:rPr>
          <w:rFonts w:asciiTheme="minorHAnsi" w:hAnsiTheme="minorHAnsi"/>
        </w:rPr>
        <w:t xml:space="preserve"> Tratamos los datos personales de manera justa y no los utilizamos de manera que pueda tener efectos adversos injustificados sobre usted.</w:t>
      </w:r>
    </w:p>
    <w:p w14:paraId="7CAD295E" w14:textId="77777777" w:rsidR="007F6729" w:rsidRPr="00652157" w:rsidRDefault="007F6729" w:rsidP="00334266">
      <w:pPr>
        <w:pStyle w:val="af7"/>
        <w:numPr>
          <w:ilvl w:val="0"/>
          <w:numId w:val="18"/>
        </w:numPr>
        <w:spacing w:before="0" w:beforeAutospacing="0" w:after="240" w:afterAutospacing="0" w:line="276" w:lineRule="auto"/>
        <w:rPr>
          <w:rFonts w:asciiTheme="minorHAnsi" w:hAnsiTheme="minorHAnsi"/>
        </w:rPr>
      </w:pPr>
      <w:r w:rsidRPr="00652157">
        <w:rPr>
          <w:rStyle w:val="af8"/>
          <w:rFonts w:asciiTheme="minorHAnsi" w:eastAsiaTheme="majorEastAsia" w:hAnsiTheme="minorHAnsi"/>
          <w:b w:val="0"/>
        </w:rPr>
        <w:t>Transparencia:</w:t>
      </w:r>
      <w:r w:rsidRPr="00652157">
        <w:rPr>
          <w:rFonts w:asciiTheme="minorHAnsi" w:hAnsiTheme="minorHAnsi"/>
        </w:rPr>
        <w:t xml:space="preserve"> Nos esforzamos por que nuestras actividades de procesamiento sean comprensibles para usted, proporcionando la información necesaria.</w:t>
      </w:r>
    </w:p>
    <w:p w14:paraId="1A18E46D" w14:textId="77777777" w:rsidR="007F6729" w:rsidRPr="00652157" w:rsidRDefault="007F6729" w:rsidP="00334266">
      <w:pPr>
        <w:pStyle w:val="af7"/>
        <w:numPr>
          <w:ilvl w:val="0"/>
          <w:numId w:val="18"/>
        </w:numPr>
        <w:spacing w:before="0" w:beforeAutospacing="0" w:after="240" w:afterAutospacing="0" w:line="276" w:lineRule="auto"/>
        <w:rPr>
          <w:rFonts w:asciiTheme="minorHAnsi" w:hAnsiTheme="minorHAnsi"/>
        </w:rPr>
      </w:pPr>
      <w:r w:rsidRPr="00652157">
        <w:rPr>
          <w:rStyle w:val="af8"/>
          <w:rFonts w:asciiTheme="minorHAnsi" w:eastAsiaTheme="majorEastAsia" w:hAnsiTheme="minorHAnsi"/>
          <w:b w:val="0"/>
        </w:rPr>
        <w:t>Minimización de datos:</w:t>
      </w:r>
      <w:r w:rsidRPr="00652157">
        <w:rPr>
          <w:rFonts w:asciiTheme="minorHAnsi" w:hAnsiTheme="minorHAnsi"/>
        </w:rPr>
        <w:t xml:space="preserve"> Procesamos solo los datos personales necesarios para cumplir con los requisitos de la Legislación Aplicable.</w:t>
      </w:r>
    </w:p>
    <w:p w14:paraId="47FFE504" w14:textId="77777777" w:rsidR="007F6729" w:rsidRPr="00652157" w:rsidRDefault="007F6729" w:rsidP="00334266">
      <w:pPr>
        <w:pStyle w:val="af7"/>
        <w:numPr>
          <w:ilvl w:val="0"/>
          <w:numId w:val="18"/>
        </w:numPr>
        <w:spacing w:before="0" w:beforeAutospacing="0" w:after="240" w:afterAutospacing="0" w:line="276" w:lineRule="auto"/>
        <w:rPr>
          <w:rFonts w:asciiTheme="minorHAnsi" w:hAnsiTheme="minorHAnsi"/>
        </w:rPr>
      </w:pPr>
      <w:r w:rsidRPr="00652157">
        <w:rPr>
          <w:rStyle w:val="af8"/>
          <w:rFonts w:asciiTheme="minorHAnsi" w:eastAsiaTheme="majorEastAsia" w:hAnsiTheme="minorHAnsi"/>
          <w:b w:val="0"/>
        </w:rPr>
        <w:t>Limitación de propósito:</w:t>
      </w:r>
      <w:r w:rsidRPr="00652157">
        <w:rPr>
          <w:rFonts w:asciiTheme="minorHAnsi" w:hAnsiTheme="minorHAnsi"/>
        </w:rPr>
        <w:t xml:space="preserve"> Procesamos sus datos solo para los fines especificados. Si surgen otros fines, le informaremos previamente.</w:t>
      </w:r>
    </w:p>
    <w:p w14:paraId="3F01A5DE" w14:textId="77777777" w:rsidR="007F6729" w:rsidRPr="00652157" w:rsidRDefault="007F6729" w:rsidP="00334266">
      <w:pPr>
        <w:pStyle w:val="af7"/>
        <w:numPr>
          <w:ilvl w:val="0"/>
          <w:numId w:val="18"/>
        </w:numPr>
        <w:spacing w:before="0" w:beforeAutospacing="0" w:after="240" w:afterAutospacing="0" w:line="276" w:lineRule="auto"/>
        <w:rPr>
          <w:rFonts w:asciiTheme="minorHAnsi" w:hAnsiTheme="minorHAnsi"/>
        </w:rPr>
      </w:pPr>
      <w:r w:rsidRPr="00652157">
        <w:rPr>
          <w:rStyle w:val="af8"/>
          <w:rFonts w:asciiTheme="minorHAnsi" w:eastAsiaTheme="majorEastAsia" w:hAnsiTheme="minorHAnsi"/>
          <w:b w:val="0"/>
        </w:rPr>
        <w:t>Precisión:</w:t>
      </w:r>
      <w:r w:rsidRPr="00652157">
        <w:rPr>
          <w:rFonts w:asciiTheme="minorHAnsi" w:hAnsiTheme="minorHAnsi"/>
        </w:rPr>
        <w:t xml:space="preserve"> Nos esforzamos por garantizar la exactitud de sus datos personales y brindarle la posibilidad de corregirlos.</w:t>
      </w:r>
    </w:p>
    <w:p w14:paraId="3D450034" w14:textId="77777777" w:rsidR="007F6729" w:rsidRPr="00652157" w:rsidRDefault="007F6729" w:rsidP="00334266">
      <w:pPr>
        <w:pStyle w:val="af7"/>
        <w:numPr>
          <w:ilvl w:val="0"/>
          <w:numId w:val="18"/>
        </w:numPr>
        <w:spacing w:before="0" w:beforeAutospacing="0" w:after="240" w:afterAutospacing="0" w:line="276" w:lineRule="auto"/>
        <w:rPr>
          <w:rFonts w:asciiTheme="minorHAnsi" w:hAnsiTheme="minorHAnsi"/>
        </w:rPr>
      </w:pPr>
      <w:r w:rsidRPr="00652157">
        <w:rPr>
          <w:rStyle w:val="af8"/>
          <w:rFonts w:asciiTheme="minorHAnsi" w:eastAsiaTheme="majorEastAsia" w:hAnsiTheme="minorHAnsi"/>
          <w:b w:val="0"/>
        </w:rPr>
        <w:t>Confidencialidad, integridad y disponibilidad:</w:t>
      </w:r>
      <w:r w:rsidRPr="00652157">
        <w:rPr>
          <w:rFonts w:asciiTheme="minorHAnsi" w:hAnsiTheme="minorHAnsi"/>
          <w:b/>
        </w:rPr>
        <w:t xml:space="preserve"> </w:t>
      </w:r>
      <w:r w:rsidRPr="00652157">
        <w:rPr>
          <w:rFonts w:asciiTheme="minorHAnsi" w:hAnsiTheme="minorHAnsi"/>
        </w:rPr>
        <w:t>Implementamos las mejores prácticas para mantener la seguridad de los datos.</w:t>
      </w:r>
    </w:p>
    <w:p w14:paraId="1B259A78" w14:textId="77777777" w:rsidR="007F6729" w:rsidRPr="00652157" w:rsidRDefault="007F6729" w:rsidP="00334266">
      <w:pPr>
        <w:pStyle w:val="af7"/>
        <w:numPr>
          <w:ilvl w:val="0"/>
          <w:numId w:val="18"/>
        </w:numPr>
        <w:spacing w:before="0" w:beforeAutospacing="0" w:after="240" w:afterAutospacing="0" w:line="276" w:lineRule="auto"/>
        <w:rPr>
          <w:rFonts w:asciiTheme="minorHAnsi" w:hAnsiTheme="minorHAnsi"/>
        </w:rPr>
      </w:pPr>
      <w:r w:rsidRPr="00652157">
        <w:rPr>
          <w:rStyle w:val="af8"/>
          <w:rFonts w:asciiTheme="minorHAnsi" w:eastAsiaTheme="majorEastAsia" w:hAnsiTheme="minorHAnsi"/>
          <w:b w:val="0"/>
        </w:rPr>
        <w:t>Limitación de almacenamiento:</w:t>
      </w:r>
      <w:r w:rsidRPr="00652157">
        <w:rPr>
          <w:rFonts w:asciiTheme="minorHAnsi" w:hAnsiTheme="minorHAnsi"/>
        </w:rPr>
        <w:t xml:space="preserve"> Conservamos los datos personales según los plazos establecidos en este Aviso de Privacidad.</w:t>
      </w:r>
    </w:p>
    <w:p w14:paraId="0CA39D54" w14:textId="77777777" w:rsidR="007F6729" w:rsidRPr="00652157" w:rsidRDefault="007F6729" w:rsidP="00334266">
      <w:pPr>
        <w:pStyle w:val="af7"/>
        <w:numPr>
          <w:ilvl w:val="0"/>
          <w:numId w:val="18"/>
        </w:numPr>
        <w:spacing w:before="0" w:beforeAutospacing="0" w:after="240" w:afterAutospacing="0" w:line="276" w:lineRule="auto"/>
        <w:rPr>
          <w:rFonts w:asciiTheme="minorHAnsi" w:hAnsiTheme="minorHAnsi"/>
        </w:rPr>
      </w:pPr>
      <w:r w:rsidRPr="00652157">
        <w:rPr>
          <w:rStyle w:val="af8"/>
          <w:rFonts w:asciiTheme="minorHAnsi" w:eastAsiaTheme="majorEastAsia" w:hAnsiTheme="minorHAnsi"/>
          <w:b w:val="0"/>
        </w:rPr>
        <w:t>Responsabilidad:</w:t>
      </w:r>
      <w:r w:rsidRPr="00652157">
        <w:rPr>
          <w:rFonts w:asciiTheme="minorHAnsi" w:hAnsiTheme="minorHAnsi"/>
        </w:rPr>
        <w:t xml:space="preserve"> Cumplimos con la Legislación Aplicable y garantizamos que cualquier tercero que acceda a sus datos también lo haga conforme a esta normativa.</w:t>
      </w:r>
    </w:p>
    <w:p w14:paraId="7BD747AD" w14:textId="357D736C" w:rsidR="007F6729" w:rsidRPr="00652157" w:rsidRDefault="0003465A" w:rsidP="00334266">
      <w:pPr>
        <w:pStyle w:val="af7"/>
        <w:spacing w:before="0" w:beforeAutospacing="0" w:after="160" w:afterAutospacing="0" w:line="276" w:lineRule="auto"/>
        <w:rPr>
          <w:rFonts w:asciiTheme="minorHAnsi" w:hAnsiTheme="minorHAnsi"/>
          <w:b/>
        </w:rPr>
      </w:pPr>
      <w:r w:rsidRPr="00652157">
        <w:rPr>
          <w:rStyle w:val="af8"/>
          <w:rFonts w:asciiTheme="minorHAnsi" w:eastAsiaTheme="majorEastAsia" w:hAnsiTheme="minorHAnsi"/>
          <w:b w:val="0"/>
          <w:lang w:val="uk-UA"/>
        </w:rPr>
        <w:t xml:space="preserve">5. </w:t>
      </w:r>
      <w:r w:rsidR="007F6729" w:rsidRPr="00652157">
        <w:rPr>
          <w:rStyle w:val="af8"/>
          <w:rFonts w:asciiTheme="minorHAnsi" w:eastAsiaTheme="majorEastAsia" w:hAnsiTheme="minorHAnsi"/>
          <w:b w:val="0"/>
        </w:rPr>
        <w:t>Información que recopilamos</w:t>
      </w:r>
    </w:p>
    <w:p w14:paraId="0CE59F7A" w14:textId="37BDC3B8" w:rsidR="007F6729" w:rsidRPr="00652157" w:rsidRDefault="007F6729" w:rsidP="00334266">
      <w:pPr>
        <w:pStyle w:val="af7"/>
        <w:spacing w:before="0" w:beforeAutospacing="0" w:after="160" w:afterAutospacing="0" w:line="276" w:lineRule="auto"/>
        <w:rPr>
          <w:rFonts w:asciiTheme="minorHAnsi" w:hAnsiTheme="minorHAnsi"/>
        </w:rPr>
      </w:pPr>
      <w:r w:rsidRPr="00652157">
        <w:rPr>
          <w:rFonts w:asciiTheme="minorHAnsi" w:hAnsiTheme="minorHAnsi"/>
        </w:rPr>
        <w:t xml:space="preserve">Las categorías de datos personales que recopilamos dependen de su interacción con nosotros y de los requisitos de la Legislación Aplicable. </w:t>
      </w:r>
      <w:r w:rsidR="0003465A" w:rsidRPr="00652157">
        <w:rPr>
          <w:rFonts w:asciiTheme="minorHAnsi" w:hAnsiTheme="minorHAnsi"/>
        </w:rPr>
        <w:t>Recopilamos y procesamos los siguientes tipos de datos personales, tal como se describe a continuación. Tenga en cuenta que también podemos recopilar cierta otra información, que puede ser necesaria según las leyes aplicables:</w:t>
      </w:r>
    </w:p>
    <w:p w14:paraId="6023C6E3" w14:textId="77777777" w:rsidR="007F6729" w:rsidRPr="00652157" w:rsidRDefault="007F6729" w:rsidP="00334266">
      <w:pPr>
        <w:pStyle w:val="af7"/>
        <w:numPr>
          <w:ilvl w:val="0"/>
          <w:numId w:val="20"/>
        </w:numPr>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Información de identificación personal:</w:t>
      </w:r>
      <w:r w:rsidRPr="00652157">
        <w:rPr>
          <w:rFonts w:asciiTheme="minorHAnsi" w:hAnsiTheme="minorHAnsi"/>
          <w:b/>
        </w:rPr>
        <w:t xml:space="preserve"> </w:t>
      </w:r>
      <w:r w:rsidRPr="00652157">
        <w:rPr>
          <w:rFonts w:asciiTheme="minorHAnsi" w:hAnsiTheme="minorHAnsi"/>
        </w:rPr>
        <w:t>Nombre, dirección de correo electrónico, número de teléfono y dirección postal.</w:t>
      </w:r>
    </w:p>
    <w:p w14:paraId="5791DBD0" w14:textId="690FDDA4" w:rsidR="007F6729" w:rsidRPr="00652157" w:rsidRDefault="007F6729" w:rsidP="00334266">
      <w:pPr>
        <w:pStyle w:val="af7"/>
        <w:numPr>
          <w:ilvl w:val="0"/>
          <w:numId w:val="20"/>
        </w:numPr>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Datos técnicos:</w:t>
      </w:r>
      <w:r w:rsidRPr="00652157">
        <w:rPr>
          <w:rFonts w:asciiTheme="minorHAnsi" w:hAnsiTheme="minorHAnsi"/>
        </w:rPr>
        <w:t xml:space="preserve"> Dirección IP, tipo de navegador, sistema operativo y otros detalles recopilados mediante cookies.</w:t>
      </w:r>
    </w:p>
    <w:p w14:paraId="20B6BF7C" w14:textId="05CA14B5" w:rsidR="00CA2842" w:rsidRPr="00652157" w:rsidRDefault="00CA2842" w:rsidP="00334266">
      <w:pPr>
        <w:pStyle w:val="af7"/>
        <w:numPr>
          <w:ilvl w:val="0"/>
          <w:numId w:val="20"/>
        </w:numPr>
        <w:spacing w:before="0" w:beforeAutospacing="0" w:after="160" w:afterAutospacing="0" w:line="276" w:lineRule="auto"/>
        <w:rPr>
          <w:rStyle w:val="af8"/>
          <w:rFonts w:asciiTheme="minorHAnsi" w:hAnsiTheme="minorHAnsi"/>
          <w:b w:val="0"/>
          <w:bCs w:val="0"/>
        </w:rPr>
      </w:pPr>
      <w:r w:rsidRPr="00652157">
        <w:rPr>
          <w:rStyle w:val="af8"/>
          <w:rFonts w:asciiTheme="minorHAnsi" w:eastAsiaTheme="majorEastAsia" w:hAnsiTheme="minorHAnsi"/>
          <w:b w:val="0"/>
        </w:rPr>
        <w:lastRenderedPageBreak/>
        <w:t>Historial de compras: Detalles de sus pedidos y transacciones: fecha de recepción, decoración personalizada/opciones especiales.</w:t>
      </w:r>
    </w:p>
    <w:p w14:paraId="348909BE" w14:textId="10619473" w:rsidR="00CA2842" w:rsidRPr="00652157" w:rsidRDefault="00CA2842" w:rsidP="00334266">
      <w:pPr>
        <w:pStyle w:val="af7"/>
        <w:numPr>
          <w:ilvl w:val="0"/>
          <w:numId w:val="20"/>
        </w:numPr>
        <w:spacing w:before="0" w:beforeAutospacing="0" w:after="160" w:afterAutospacing="0" w:line="276" w:lineRule="auto"/>
        <w:rPr>
          <w:rStyle w:val="af8"/>
          <w:rFonts w:asciiTheme="minorHAnsi" w:hAnsiTheme="minorHAnsi"/>
          <w:b w:val="0"/>
          <w:bCs w:val="0"/>
        </w:rPr>
      </w:pPr>
      <w:r w:rsidRPr="00652157">
        <w:rPr>
          <w:rStyle w:val="af8"/>
          <w:rFonts w:asciiTheme="minorHAnsi" w:eastAsiaTheme="majorEastAsia" w:hAnsiTheme="minorHAnsi"/>
          <w:b w:val="0"/>
        </w:rPr>
        <w:t>Datos de relación comercial: Nombre, dirección de correo electrónico, número de teléfono y dirección postal.</w:t>
      </w:r>
    </w:p>
    <w:p w14:paraId="0A88BF78" w14:textId="1316EEEA" w:rsidR="00CA2842" w:rsidRPr="00652157" w:rsidRDefault="00CA2842" w:rsidP="00334266">
      <w:pPr>
        <w:pStyle w:val="af7"/>
        <w:numPr>
          <w:ilvl w:val="0"/>
          <w:numId w:val="20"/>
        </w:numPr>
        <w:spacing w:before="0" w:beforeAutospacing="0" w:after="160" w:afterAutospacing="0" w:line="276" w:lineRule="auto"/>
        <w:rPr>
          <w:rStyle w:val="af8"/>
          <w:rFonts w:asciiTheme="minorHAnsi" w:hAnsiTheme="minorHAnsi"/>
          <w:b w:val="0"/>
          <w:bCs w:val="0"/>
        </w:rPr>
      </w:pPr>
      <w:r w:rsidRPr="00652157">
        <w:rPr>
          <w:rStyle w:val="af8"/>
          <w:rFonts w:asciiTheme="minorHAnsi" w:eastAsiaTheme="majorEastAsia" w:hAnsiTheme="minorHAnsi"/>
          <w:b w:val="0"/>
        </w:rPr>
        <w:t>Datos de redes sociales: Apodos, nombres y/o fotos, mensajes, comentarios y otras comunicaciones, cualquier dato que usted elija proporcionarnos, información que nos proporcione la respectiva red social.</w:t>
      </w:r>
    </w:p>
    <w:p w14:paraId="045B8C28" w14:textId="36B1057B" w:rsidR="00CA2842" w:rsidRPr="00652157" w:rsidRDefault="00CA2842" w:rsidP="00334266">
      <w:pPr>
        <w:pStyle w:val="af7"/>
        <w:numPr>
          <w:ilvl w:val="0"/>
          <w:numId w:val="20"/>
        </w:numPr>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Datos analíticos y de marketing: Datos de Google: dirección de protocolo de Internet (IP), detalles del navegador, detalles del dispositivo, sistema operativo y otra información sobre el uso del sitio web. Metadatos: Información sobre el uso del sitio web y sus reacciones e interacción con los anuncios.</w:t>
      </w:r>
    </w:p>
    <w:p w14:paraId="245DA1C3" w14:textId="15A520FF" w:rsidR="007F6729" w:rsidRPr="00652157" w:rsidRDefault="00CA2842" w:rsidP="00334266">
      <w:pPr>
        <w:pStyle w:val="af7"/>
        <w:spacing w:before="0" w:beforeAutospacing="0" w:after="160" w:afterAutospacing="0" w:line="276" w:lineRule="auto"/>
        <w:rPr>
          <w:rStyle w:val="af8"/>
          <w:rFonts w:asciiTheme="minorHAnsi" w:eastAsiaTheme="majorEastAsia" w:hAnsiTheme="minorHAnsi"/>
          <w:b w:val="0"/>
        </w:rPr>
      </w:pPr>
      <w:r w:rsidRPr="00652157">
        <w:rPr>
          <w:rStyle w:val="af8"/>
          <w:rFonts w:asciiTheme="minorHAnsi" w:eastAsiaTheme="majorEastAsia" w:hAnsiTheme="minorHAnsi"/>
          <w:b w:val="0"/>
          <w:lang w:val="uk-UA"/>
        </w:rPr>
        <w:t xml:space="preserve">6. </w:t>
      </w:r>
      <w:r w:rsidR="007F6729" w:rsidRPr="00652157">
        <w:rPr>
          <w:rStyle w:val="af8"/>
          <w:rFonts w:asciiTheme="minorHAnsi" w:eastAsiaTheme="majorEastAsia" w:hAnsiTheme="minorHAnsi"/>
          <w:b w:val="0"/>
        </w:rPr>
        <w:t>Cómo utilizamos su información</w:t>
      </w:r>
    </w:p>
    <w:p w14:paraId="7AEF8A1C" w14:textId="587798F8" w:rsidR="00CA2842" w:rsidRPr="00652157" w:rsidRDefault="00CA2842" w:rsidP="00334266">
      <w:pPr>
        <w:pStyle w:val="af7"/>
        <w:spacing w:before="0" w:beforeAutospacing="0" w:after="160" w:afterAutospacing="0" w:line="276" w:lineRule="auto"/>
        <w:rPr>
          <w:rFonts w:asciiTheme="minorHAnsi" w:hAnsiTheme="minorHAnsi"/>
        </w:rPr>
      </w:pPr>
      <w:r w:rsidRPr="00652157">
        <w:rPr>
          <w:rFonts w:asciiTheme="minorHAnsi" w:hAnsiTheme="minorHAnsi"/>
        </w:rPr>
        <w:t>Utilizamos la información que recopilamos para diversos fines, entre ellos:</w:t>
      </w:r>
    </w:p>
    <w:p w14:paraId="015CBBD7" w14:textId="77777777" w:rsidR="007F6729" w:rsidRPr="00652157" w:rsidRDefault="007F6729" w:rsidP="00334266">
      <w:pPr>
        <w:pStyle w:val="af7"/>
        <w:numPr>
          <w:ilvl w:val="0"/>
          <w:numId w:val="22"/>
        </w:numPr>
        <w:spacing w:before="0" w:beforeAutospacing="0" w:after="160" w:afterAutospacing="0" w:line="276" w:lineRule="auto"/>
        <w:rPr>
          <w:rFonts w:asciiTheme="minorHAnsi" w:hAnsiTheme="minorHAnsi"/>
        </w:rPr>
      </w:pPr>
      <w:r w:rsidRPr="00652157">
        <w:rPr>
          <w:rFonts w:asciiTheme="minorHAnsi" w:hAnsiTheme="minorHAnsi"/>
        </w:rPr>
        <w:t>Procesar sus pedidos y enviarle información relacionada.</w:t>
      </w:r>
    </w:p>
    <w:p w14:paraId="5D9ED4E3" w14:textId="77777777" w:rsidR="007F6729" w:rsidRPr="00652157" w:rsidRDefault="007F6729" w:rsidP="00334266">
      <w:pPr>
        <w:pStyle w:val="af7"/>
        <w:numPr>
          <w:ilvl w:val="0"/>
          <w:numId w:val="22"/>
        </w:numPr>
        <w:spacing w:before="0" w:beforeAutospacing="0" w:after="160" w:afterAutospacing="0" w:line="276" w:lineRule="auto"/>
        <w:rPr>
          <w:rFonts w:asciiTheme="minorHAnsi" w:hAnsiTheme="minorHAnsi"/>
        </w:rPr>
      </w:pPr>
      <w:r w:rsidRPr="00652157">
        <w:rPr>
          <w:rFonts w:asciiTheme="minorHAnsi" w:hAnsiTheme="minorHAnsi"/>
        </w:rPr>
        <w:t>Responder a sus consultas y proporcionar soporte al cliente.</w:t>
      </w:r>
    </w:p>
    <w:p w14:paraId="3159E1A2" w14:textId="77777777" w:rsidR="007F6729" w:rsidRPr="00652157" w:rsidRDefault="007F6729" w:rsidP="00334266">
      <w:pPr>
        <w:pStyle w:val="af7"/>
        <w:numPr>
          <w:ilvl w:val="0"/>
          <w:numId w:val="22"/>
        </w:numPr>
        <w:spacing w:before="0" w:beforeAutospacing="0" w:after="160" w:afterAutospacing="0" w:line="276" w:lineRule="auto"/>
        <w:rPr>
          <w:rFonts w:asciiTheme="minorHAnsi" w:hAnsiTheme="minorHAnsi"/>
        </w:rPr>
      </w:pPr>
      <w:r w:rsidRPr="00652157">
        <w:rPr>
          <w:rFonts w:asciiTheme="minorHAnsi" w:hAnsiTheme="minorHAnsi"/>
        </w:rPr>
        <w:t>Enviar materiales promocionales y boletines informativos.</w:t>
      </w:r>
    </w:p>
    <w:p w14:paraId="6031C8A2" w14:textId="77777777" w:rsidR="007F6729" w:rsidRPr="00652157" w:rsidRDefault="007F6729" w:rsidP="00334266">
      <w:pPr>
        <w:pStyle w:val="af7"/>
        <w:numPr>
          <w:ilvl w:val="0"/>
          <w:numId w:val="22"/>
        </w:numPr>
        <w:spacing w:before="0" w:beforeAutospacing="0" w:after="160" w:afterAutospacing="0" w:line="276" w:lineRule="auto"/>
        <w:rPr>
          <w:rFonts w:asciiTheme="minorHAnsi" w:hAnsiTheme="minorHAnsi"/>
        </w:rPr>
      </w:pPr>
      <w:r w:rsidRPr="00652157">
        <w:rPr>
          <w:rFonts w:asciiTheme="minorHAnsi" w:hAnsiTheme="minorHAnsi"/>
        </w:rPr>
        <w:t>Mejorar nuestro sitio web y servicios.</w:t>
      </w:r>
    </w:p>
    <w:p w14:paraId="70EAE54F" w14:textId="77777777" w:rsidR="007F6729" w:rsidRPr="00652157" w:rsidRDefault="007F6729" w:rsidP="00334266">
      <w:pPr>
        <w:pStyle w:val="af7"/>
        <w:numPr>
          <w:ilvl w:val="0"/>
          <w:numId w:val="22"/>
        </w:numPr>
        <w:spacing w:before="0" w:beforeAutospacing="0" w:after="160" w:afterAutospacing="0" w:line="276" w:lineRule="auto"/>
        <w:rPr>
          <w:rFonts w:asciiTheme="minorHAnsi" w:hAnsiTheme="minorHAnsi"/>
        </w:rPr>
      </w:pPr>
      <w:r w:rsidRPr="00652157">
        <w:rPr>
          <w:rFonts w:asciiTheme="minorHAnsi" w:hAnsiTheme="minorHAnsi"/>
        </w:rPr>
        <w:t>Garantizar la seguridad e integridad de nuestros servicios.</w:t>
      </w:r>
    </w:p>
    <w:p w14:paraId="6AFF2ABD" w14:textId="77777777" w:rsidR="00CA2842" w:rsidRPr="00CA2842" w:rsidRDefault="00CA2842" w:rsidP="00334266">
      <w:pPr>
        <w:spacing w:line="276" w:lineRule="auto"/>
        <w:rPr>
          <w:rFonts w:eastAsia="Times New Roman" w:cs="Times New Roman"/>
          <w:kern w:val="0"/>
          <w14:ligatures w14:val="none"/>
        </w:rPr>
      </w:pPr>
      <w:r w:rsidRPr="00652157">
        <w:rPr>
          <w:rFonts w:eastAsia="Times New Roman" w:cs="Times New Roman"/>
          <w:bCs/>
          <w:kern w:val="0"/>
          <w14:ligatures w14:val="none"/>
        </w:rPr>
        <w:t>7. Compartición de su Información</w:t>
      </w:r>
    </w:p>
    <w:p w14:paraId="5A17741E" w14:textId="77777777" w:rsidR="00CA2842" w:rsidRPr="00CA2842" w:rsidRDefault="00CA2842" w:rsidP="00334266">
      <w:pPr>
        <w:spacing w:line="276" w:lineRule="auto"/>
        <w:rPr>
          <w:rFonts w:eastAsia="Times New Roman" w:cs="Times New Roman"/>
          <w:kern w:val="0"/>
          <w14:ligatures w14:val="none"/>
        </w:rPr>
      </w:pPr>
      <w:r w:rsidRPr="00CA2842">
        <w:rPr>
          <w:rFonts w:eastAsia="Times New Roman" w:cs="Times New Roman"/>
          <w:kern w:val="0"/>
          <w14:ligatures w14:val="none"/>
        </w:rPr>
        <w:t>No vendemos, comercializamos ni transferimos su información personal a terceros, excepto en los siguientes casos:</w:t>
      </w:r>
    </w:p>
    <w:p w14:paraId="50CE8C9F" w14:textId="77777777" w:rsidR="00CA2842" w:rsidRPr="00CA2842" w:rsidRDefault="00CA2842" w:rsidP="00334266">
      <w:pPr>
        <w:numPr>
          <w:ilvl w:val="0"/>
          <w:numId w:val="28"/>
        </w:numPr>
        <w:spacing w:line="276" w:lineRule="auto"/>
        <w:rPr>
          <w:rFonts w:eastAsia="Times New Roman" w:cs="Times New Roman"/>
          <w:kern w:val="0"/>
          <w14:ligatures w14:val="none"/>
        </w:rPr>
      </w:pPr>
      <w:r w:rsidRPr="00652157">
        <w:rPr>
          <w:rFonts w:eastAsia="Times New Roman" w:cs="Times New Roman"/>
          <w:bCs/>
          <w:kern w:val="0"/>
          <w14:ligatures w14:val="none"/>
        </w:rPr>
        <w:t>Proveedores de Servicios</w:t>
      </w:r>
      <w:r w:rsidRPr="00652157">
        <w:rPr>
          <w:rFonts w:eastAsia="Times New Roman" w:cs="Times New Roman"/>
          <w:b/>
          <w:bCs/>
          <w:kern w:val="0"/>
          <w14:ligatures w14:val="none"/>
        </w:rPr>
        <w:t>:</w:t>
      </w:r>
      <w:r w:rsidRPr="00CA2842">
        <w:rPr>
          <w:rFonts w:eastAsia="Times New Roman" w:cs="Times New Roman"/>
          <w:kern w:val="0"/>
          <w14:ligatures w14:val="none"/>
        </w:rPr>
        <w:t xml:space="preserve"> Podemos compartir información con proveedores externos que nos ayuden a operar nuestro sitio web, llevar a cabo nuestras actividades comerciales o prestar servicios a usted.</w:t>
      </w:r>
    </w:p>
    <w:p w14:paraId="1EF594EB" w14:textId="77777777" w:rsidR="00CA2842" w:rsidRPr="00CA2842" w:rsidRDefault="00CA2842" w:rsidP="00334266">
      <w:pPr>
        <w:numPr>
          <w:ilvl w:val="0"/>
          <w:numId w:val="28"/>
        </w:numPr>
        <w:spacing w:line="276" w:lineRule="auto"/>
        <w:rPr>
          <w:rFonts w:eastAsia="Times New Roman" w:cs="Times New Roman"/>
          <w:kern w:val="0"/>
          <w14:ligatures w14:val="none"/>
        </w:rPr>
      </w:pPr>
      <w:r w:rsidRPr="00652157">
        <w:rPr>
          <w:rFonts w:eastAsia="Times New Roman" w:cs="Times New Roman"/>
          <w:bCs/>
          <w:kern w:val="0"/>
          <w14:ligatures w14:val="none"/>
        </w:rPr>
        <w:t>Requisitos Legales:</w:t>
      </w:r>
      <w:r w:rsidRPr="00CA2842">
        <w:rPr>
          <w:rFonts w:eastAsia="Times New Roman" w:cs="Times New Roman"/>
          <w:kern w:val="0"/>
          <w14:ligatures w14:val="none"/>
        </w:rPr>
        <w:t xml:space="preserve"> Podemos divulgar su información cuando sea necesario para cumplir con leyes, regulaciones o solicitudes legales.</w:t>
      </w:r>
    </w:p>
    <w:p w14:paraId="4E5EB717" w14:textId="77777777" w:rsidR="00CA2842" w:rsidRPr="00CA2842" w:rsidRDefault="00CA2842" w:rsidP="00334266">
      <w:pPr>
        <w:spacing w:line="276" w:lineRule="auto"/>
        <w:rPr>
          <w:rFonts w:eastAsia="Times New Roman" w:cs="Times New Roman"/>
          <w:kern w:val="0"/>
          <w14:ligatures w14:val="none"/>
        </w:rPr>
      </w:pPr>
      <w:r w:rsidRPr="00652157">
        <w:rPr>
          <w:rFonts w:eastAsia="Times New Roman" w:cs="Times New Roman"/>
          <w:bCs/>
          <w:kern w:val="0"/>
          <w14:ligatures w14:val="none"/>
        </w:rPr>
        <w:t>General.</w:t>
      </w:r>
      <w:r w:rsidRPr="00CA2842">
        <w:rPr>
          <w:rFonts w:eastAsia="Times New Roman" w:cs="Times New Roman"/>
          <w:kern w:val="0"/>
          <w14:ligatures w14:val="none"/>
        </w:rPr>
        <w:t xml:space="preserve"> No vendemos ni alquilamos sus datos. Sin embargo, podemos compartir sus datos personales de acuerdo con este Aviso de Privacidad, la Legislación Aplicable o con su consentimiento, en cada caso si es razonablemente necesario para los fines descritos en este Aviso de Privacidad o requerido por las leyes y regulaciones aplicables. Tenga en cuenta que, si compartimos una parte de sus datos personales con terceros, nos esforzaremos por garantizar una transferencia segura utilizando medidas legales, organizativas y técnicas apropiadas.</w:t>
      </w:r>
    </w:p>
    <w:p w14:paraId="22A2BE48" w14:textId="77777777" w:rsidR="00CA2842" w:rsidRPr="00CA2842" w:rsidRDefault="00CA2842" w:rsidP="00334266">
      <w:pPr>
        <w:spacing w:line="276" w:lineRule="auto"/>
        <w:rPr>
          <w:rFonts w:eastAsia="Times New Roman" w:cs="Times New Roman"/>
          <w:kern w:val="0"/>
          <w14:ligatures w14:val="none"/>
        </w:rPr>
      </w:pPr>
      <w:r w:rsidRPr="00652157">
        <w:rPr>
          <w:rFonts w:eastAsia="Times New Roman" w:cs="Times New Roman"/>
          <w:bCs/>
          <w:kern w:val="0"/>
          <w14:ligatures w14:val="none"/>
        </w:rPr>
        <w:t>Destinatarios.</w:t>
      </w:r>
      <w:r w:rsidRPr="00CA2842">
        <w:rPr>
          <w:rFonts w:eastAsia="Times New Roman" w:cs="Times New Roman"/>
          <w:kern w:val="0"/>
          <w14:ligatures w14:val="none"/>
        </w:rPr>
        <w:t xml:space="preserve"> Dados los propósitos descritos anteriormente, su información personal se comparte con las siguientes categorías de destinatarios:</w:t>
      </w:r>
    </w:p>
    <w:p w14:paraId="1E96C1C6" w14:textId="77777777" w:rsidR="002F58F9" w:rsidRPr="002F58F9" w:rsidRDefault="002F58F9" w:rsidP="00334266">
      <w:pPr>
        <w:numPr>
          <w:ilvl w:val="0"/>
          <w:numId w:val="29"/>
        </w:numPr>
        <w:spacing w:line="276" w:lineRule="auto"/>
        <w:rPr>
          <w:rFonts w:eastAsia="Times New Roman" w:cs="Times New Roman"/>
          <w:kern w:val="0"/>
          <w14:ligatures w14:val="none"/>
        </w:rPr>
      </w:pPr>
      <w:r w:rsidRPr="002F58F9">
        <w:rPr>
          <w:rFonts w:eastAsia="Times New Roman" w:cs="Times New Roman"/>
          <w:kern w:val="0"/>
          <w14:ligatures w14:val="none"/>
        </w:rPr>
        <w:t>Nuestras afiliadas, es decir, cualquier persona que controle, sea controlada o esté bajo el mismo control que nosotros.</w:t>
      </w:r>
    </w:p>
    <w:p w14:paraId="18948613" w14:textId="77777777" w:rsidR="002F58F9" w:rsidRPr="002F58F9" w:rsidRDefault="002F58F9" w:rsidP="00334266">
      <w:pPr>
        <w:numPr>
          <w:ilvl w:val="0"/>
          <w:numId w:val="29"/>
        </w:numPr>
        <w:spacing w:line="276" w:lineRule="auto"/>
        <w:rPr>
          <w:rFonts w:eastAsia="Times New Roman" w:cs="Times New Roman"/>
          <w:kern w:val="0"/>
          <w14:ligatures w14:val="none"/>
        </w:rPr>
      </w:pPr>
      <w:r w:rsidRPr="002F58F9">
        <w:rPr>
          <w:rFonts w:eastAsia="Times New Roman" w:cs="Times New Roman"/>
          <w:kern w:val="0"/>
          <w14:ligatures w14:val="none"/>
        </w:rPr>
        <w:t>Nuestro personal, contratistas y consultores, quienes requieren dichos datos en relación con la ejecución de la Relación Comercial y bajo el principio de "necesidad de conocimiento", como nuestro departamento legal para la gestión de documentos o el departamento financiero para la administración de pagos.</w:t>
      </w:r>
    </w:p>
    <w:p w14:paraId="14E842C6" w14:textId="77777777" w:rsidR="002F58F9" w:rsidRPr="002F58F9" w:rsidRDefault="002F58F9" w:rsidP="00334266">
      <w:pPr>
        <w:numPr>
          <w:ilvl w:val="0"/>
          <w:numId w:val="29"/>
        </w:numPr>
        <w:spacing w:line="276" w:lineRule="auto"/>
        <w:rPr>
          <w:rFonts w:eastAsia="Times New Roman" w:cs="Times New Roman"/>
          <w:kern w:val="0"/>
          <w14:ligatures w14:val="none"/>
        </w:rPr>
      </w:pPr>
      <w:r w:rsidRPr="002F58F9">
        <w:rPr>
          <w:rFonts w:eastAsia="Times New Roman" w:cs="Times New Roman"/>
          <w:kern w:val="0"/>
          <w14:ligatures w14:val="none"/>
        </w:rPr>
        <w:t>Proveedores de soluciones analíticas, como Google Analytics.</w:t>
      </w:r>
    </w:p>
    <w:p w14:paraId="2D565E6D" w14:textId="77777777" w:rsidR="002F58F9" w:rsidRPr="002F58F9" w:rsidRDefault="002F58F9" w:rsidP="00334266">
      <w:pPr>
        <w:numPr>
          <w:ilvl w:val="0"/>
          <w:numId w:val="29"/>
        </w:numPr>
        <w:spacing w:line="276" w:lineRule="auto"/>
        <w:rPr>
          <w:rFonts w:eastAsia="Times New Roman" w:cs="Times New Roman"/>
          <w:kern w:val="0"/>
          <w14:ligatures w14:val="none"/>
        </w:rPr>
      </w:pPr>
      <w:r w:rsidRPr="002F58F9">
        <w:rPr>
          <w:rFonts w:eastAsia="Times New Roman" w:cs="Times New Roman"/>
          <w:kern w:val="0"/>
          <w14:ligatures w14:val="none"/>
        </w:rPr>
        <w:t>Autoridades gubernamentales, a solicitud de estas o si es necesario para cumplir con nuestras obligaciones legales.</w:t>
      </w:r>
    </w:p>
    <w:p w14:paraId="1EB3AF15" w14:textId="1A0C34B5" w:rsidR="00CA2842" w:rsidRPr="00652157" w:rsidRDefault="002F58F9" w:rsidP="00334266">
      <w:pPr>
        <w:numPr>
          <w:ilvl w:val="0"/>
          <w:numId w:val="29"/>
        </w:numPr>
        <w:spacing w:line="276" w:lineRule="auto"/>
        <w:rPr>
          <w:rStyle w:val="af8"/>
          <w:rFonts w:eastAsia="Times New Roman" w:cs="Times New Roman"/>
          <w:b w:val="0"/>
          <w:bCs w:val="0"/>
          <w:kern w:val="0"/>
          <w14:ligatures w14:val="none"/>
        </w:rPr>
      </w:pPr>
      <w:r w:rsidRPr="002F58F9">
        <w:rPr>
          <w:rFonts w:eastAsia="Times New Roman" w:cs="Times New Roman"/>
          <w:kern w:val="0"/>
          <w14:ligatures w14:val="none"/>
        </w:rPr>
        <w:t>Otra entidad en virtud de sucesión, incluyendo como resultado de una fusión, reorganización, adquisición o liquidación.</w:t>
      </w:r>
    </w:p>
    <w:p w14:paraId="49A4C4B6" w14:textId="77777777" w:rsidR="002F58F9" w:rsidRPr="00652157" w:rsidRDefault="002F58F9"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8. ¿Transferimos sus datos personales a terceros países?</w:t>
      </w:r>
    </w:p>
    <w:p w14:paraId="511B644A" w14:textId="77777777" w:rsidR="002F58F9" w:rsidRPr="00652157" w:rsidRDefault="002F58F9" w:rsidP="00334266">
      <w:pPr>
        <w:pStyle w:val="af7"/>
        <w:spacing w:before="0" w:beforeAutospacing="0" w:after="160" w:afterAutospacing="0" w:line="276" w:lineRule="auto"/>
        <w:rPr>
          <w:rFonts w:asciiTheme="minorHAnsi" w:hAnsiTheme="minorHAnsi"/>
        </w:rPr>
      </w:pPr>
      <w:r w:rsidRPr="00652157">
        <w:rPr>
          <w:rFonts w:asciiTheme="minorHAnsi" w:hAnsiTheme="minorHAnsi"/>
        </w:rPr>
        <w:t>No transferimos sus datos personales a terceros países.</w:t>
      </w:r>
    </w:p>
    <w:p w14:paraId="22E3537C" w14:textId="77777777" w:rsidR="002F58F9" w:rsidRPr="00652157" w:rsidRDefault="002F58F9"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9. Seguridad de los datos</w:t>
      </w:r>
    </w:p>
    <w:p w14:paraId="06068568" w14:textId="77777777" w:rsidR="002F58F9" w:rsidRPr="00652157" w:rsidRDefault="002F58F9" w:rsidP="00334266">
      <w:pPr>
        <w:pStyle w:val="af7"/>
        <w:spacing w:before="0" w:beforeAutospacing="0" w:after="160" w:afterAutospacing="0" w:line="276" w:lineRule="auto"/>
        <w:rPr>
          <w:rFonts w:asciiTheme="minorHAnsi" w:hAnsiTheme="minorHAnsi"/>
        </w:rPr>
      </w:pPr>
      <w:r w:rsidRPr="00652157">
        <w:rPr>
          <w:rFonts w:asciiTheme="minorHAnsi" w:hAnsiTheme="minorHAnsi"/>
        </w:rPr>
        <w:t>Implementamos medidas técnicas y organizativas adecuadas para proteger sus datos personales contra accesos no autorizados, alteraciones, divulgaciones o destrucción.</w:t>
      </w:r>
    </w:p>
    <w:p w14:paraId="15D5747D" w14:textId="0E669120" w:rsidR="002F58F9" w:rsidRPr="00652157" w:rsidRDefault="002F58F9"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10. Sus derechos</w:t>
      </w:r>
      <w:r w:rsidRPr="00652157">
        <w:rPr>
          <w:rFonts w:asciiTheme="minorHAnsi" w:hAnsiTheme="minorHAnsi"/>
        </w:rPr>
        <w:t>. Usted tiene derecho a:</w:t>
      </w:r>
    </w:p>
    <w:p w14:paraId="118640A7" w14:textId="10A37DDA"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Fonts w:asciiTheme="minorHAnsi" w:hAnsiTheme="minorHAnsi"/>
        </w:rPr>
        <w:t xml:space="preserve">Acceder a la información personal que poseemos sobre usted. </w:t>
      </w:r>
    </w:p>
    <w:p w14:paraId="303F184C" w14:textId="1CF351CD"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Fonts w:asciiTheme="minorHAnsi" w:hAnsiTheme="minorHAnsi"/>
        </w:rPr>
        <w:t xml:space="preserve">Solicitar la corrección de información inexacta. </w:t>
      </w:r>
    </w:p>
    <w:p w14:paraId="6805C7ED" w14:textId="3D95E443"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Fonts w:asciiTheme="minorHAnsi" w:hAnsiTheme="minorHAnsi"/>
        </w:rPr>
        <w:t xml:space="preserve">Solicitar la eliminación de su información personal. </w:t>
      </w:r>
    </w:p>
    <w:p w14:paraId="13E506C6" w14:textId="3A62C06C"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Fonts w:asciiTheme="minorHAnsi" w:hAnsiTheme="minorHAnsi"/>
        </w:rPr>
        <w:t xml:space="preserve">Oponerse al procesamiento de sus datos personales. </w:t>
      </w:r>
    </w:p>
    <w:p w14:paraId="755B781A" w14:textId="797CC027"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Fonts w:asciiTheme="minorHAnsi" w:hAnsiTheme="minorHAnsi"/>
        </w:rPr>
        <w:t xml:space="preserve">Solicitar la restricción del procesamiento de sus datos personales. </w:t>
      </w:r>
    </w:p>
    <w:p w14:paraId="38E2AC96" w14:textId="41E49EF7"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Fonts w:asciiTheme="minorHAnsi" w:hAnsiTheme="minorHAnsi"/>
        </w:rPr>
        <w:t>Retirar su consentimiento en cualquier momento.</w:t>
      </w:r>
    </w:p>
    <w:p w14:paraId="6B03D3C7" w14:textId="5BA90D74" w:rsidR="002F58F9" w:rsidRPr="00652157" w:rsidRDefault="002F58F9" w:rsidP="00334266">
      <w:pPr>
        <w:pStyle w:val="af7"/>
        <w:spacing w:before="0" w:beforeAutospacing="0" w:after="160" w:afterAutospacing="0" w:line="276" w:lineRule="auto"/>
        <w:rPr>
          <w:rFonts w:asciiTheme="minorHAnsi" w:hAnsiTheme="minorHAnsi"/>
        </w:rPr>
      </w:pPr>
      <w:r w:rsidRPr="00652157">
        <w:rPr>
          <w:rFonts w:asciiTheme="minorHAnsi" w:hAnsiTheme="minorHAnsi"/>
        </w:rPr>
        <w:t xml:space="preserve">Si desea ejercer cualquiera de estos derechos, puede contactarnos a través del correo electrónico </w:t>
      </w:r>
      <w:hyperlink r:id="rId9" w:history="1">
        <w:r w:rsidRPr="00652157">
          <w:rPr>
            <w:rStyle w:val="ac"/>
            <w:rFonts w:asciiTheme="minorHAnsi" w:hAnsiTheme="minorHAnsi"/>
          </w:rPr>
          <w:t>info@agensea.es</w:t>
        </w:r>
      </w:hyperlink>
      <w:r w:rsidRPr="00652157">
        <w:rPr>
          <w:rFonts w:asciiTheme="minorHAnsi" w:hAnsiTheme="minorHAnsi"/>
        </w:rPr>
        <w:t>, y atenderemos su solicitud conforme a la legislación aplicable.</w:t>
      </w:r>
    </w:p>
    <w:p w14:paraId="0CE0589B" w14:textId="77777777" w:rsidR="002F58F9" w:rsidRPr="00652157" w:rsidRDefault="002F58F9"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11. Cookies y Tecnologías de Seguimiento</w:t>
      </w:r>
    </w:p>
    <w:p w14:paraId="15B3E796" w14:textId="485E6F33" w:rsidR="002F58F9" w:rsidRPr="00652157" w:rsidRDefault="002F58F9"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Cookies.</w:t>
      </w:r>
      <w:r w:rsidRPr="00652157">
        <w:rPr>
          <w:rFonts w:asciiTheme="minorHAnsi" w:hAnsiTheme="minorHAnsi"/>
        </w:rPr>
        <w:t xml:space="preserve"> Google recopila información mediante cookies. Las cookies son pequeños archivos de datos que se almacenan en su dispositivo y permiten reconocerlo cuando interactúa con el sitio web o regresa a este. (las "Cookies").</w:t>
      </w:r>
    </w:p>
    <w:p w14:paraId="38BCE4DB" w14:textId="77777777" w:rsidR="002F58F9" w:rsidRPr="00652157" w:rsidRDefault="002F58F9"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Cookies de Redes Sociales.</w:t>
      </w:r>
    </w:p>
    <w:p w14:paraId="1BF1BF6C" w14:textId="6651899F"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rPr>
        <w:t>Meta Pixel.</w:t>
      </w:r>
      <w:r w:rsidRPr="00652157">
        <w:rPr>
          <w:rFonts w:asciiTheme="minorHAnsi" w:hAnsiTheme="minorHAnsi"/>
        </w:rPr>
        <w:t xml:space="preserve"> Meta Pixel es una cookie que se coloca en su dispositivo y permite que el sitio web recuerde su dispositivo, acciones y preferencias durante un período de tiempo. Su navegador establece automáticamente una conexión directa con el servidor de Meta cuando acepta el uso de Meta Pixel. Meta procesa los datos obtenidos conforme a su </w:t>
      </w:r>
      <w:hyperlink r:id="rId10" w:history="1">
        <w:r w:rsidRPr="00652157">
          <w:rPr>
            <w:rStyle w:val="ac"/>
            <w:rFonts w:asciiTheme="minorHAnsi" w:hAnsiTheme="minorHAnsi"/>
          </w:rPr>
          <w:t>Política de Privacidad</w:t>
        </w:r>
      </w:hyperlink>
      <w:r w:rsidRPr="00652157">
        <w:rPr>
          <w:rFonts w:asciiTheme="minorHAnsi" w:hAnsiTheme="minorHAnsi"/>
        </w:rPr>
        <w:t xml:space="preserve">. Información adicional sobre Meta Pixel está disponible en el Centro </w:t>
      </w:r>
      <w:hyperlink r:id="rId11" w:history="1">
        <w:r w:rsidRPr="000449AB">
          <w:rPr>
            <w:rStyle w:val="ac"/>
            <w:rFonts w:asciiTheme="minorHAnsi" w:hAnsiTheme="minorHAnsi"/>
          </w:rPr>
          <w:t>de Ayuda de Meta Pixel</w:t>
        </w:r>
      </w:hyperlink>
      <w:r w:rsidRPr="00652157">
        <w:rPr>
          <w:rFonts w:asciiTheme="minorHAnsi" w:hAnsiTheme="minorHAnsi"/>
        </w:rPr>
        <w:t xml:space="preserve">. </w:t>
      </w:r>
    </w:p>
    <w:p w14:paraId="41A468EB" w14:textId="038D4848"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rPr>
        <w:t>LinkedIn</w:t>
      </w:r>
      <w:r w:rsidRPr="00652157">
        <w:rPr>
          <w:rStyle w:val="af8"/>
          <w:rFonts w:asciiTheme="minorHAnsi" w:eastAsiaTheme="majorEastAsia" w:hAnsiTheme="minorHAnsi"/>
          <w:b w:val="0"/>
        </w:rPr>
        <w:t>.</w:t>
      </w:r>
      <w:r w:rsidRPr="00652157">
        <w:rPr>
          <w:rFonts w:asciiTheme="minorHAnsi" w:hAnsiTheme="minorHAnsi"/>
        </w:rPr>
        <w:t xml:space="preserve"> LinkedIn recopila datos mediante cookies operadas por LinkedIn Ireland Unlimited Company (</w:t>
      </w:r>
      <w:r w:rsidRPr="00652157">
        <w:rPr>
          <w:rFonts w:asciiTheme="minorHAnsi" w:hAnsiTheme="minorHAnsi"/>
          <w:b/>
        </w:rPr>
        <w:t>"LinkedIn"</w:t>
      </w:r>
      <w:r w:rsidRPr="00652157">
        <w:rPr>
          <w:rFonts w:asciiTheme="minorHAnsi" w:hAnsiTheme="minorHAnsi"/>
        </w:rPr>
        <w:t xml:space="preserve">). Puede encontrar más información sobre estas cookies en su </w:t>
      </w:r>
      <w:hyperlink r:id="rId12" w:history="1">
        <w:r w:rsidRPr="000449AB">
          <w:rPr>
            <w:rStyle w:val="ac"/>
            <w:rFonts w:asciiTheme="minorHAnsi" w:hAnsiTheme="minorHAnsi"/>
          </w:rPr>
          <w:t>Política de Cookies</w:t>
        </w:r>
      </w:hyperlink>
      <w:r w:rsidRPr="00652157">
        <w:rPr>
          <w:rFonts w:asciiTheme="minorHAnsi" w:hAnsiTheme="minorHAnsi"/>
        </w:rPr>
        <w:t xml:space="preserve"> y en la </w:t>
      </w:r>
      <w:hyperlink r:id="rId13" w:history="1">
        <w:r w:rsidRPr="000449AB">
          <w:rPr>
            <w:rStyle w:val="ac"/>
            <w:rFonts w:asciiTheme="minorHAnsi" w:hAnsiTheme="minorHAnsi"/>
          </w:rPr>
          <w:t>Tabla de Cookies de LinkedIn</w:t>
        </w:r>
      </w:hyperlink>
      <w:r w:rsidRPr="00652157">
        <w:rPr>
          <w:rFonts w:asciiTheme="minorHAnsi" w:hAnsiTheme="minorHAnsi"/>
        </w:rPr>
        <w:t xml:space="preserve">. LinkedIn recopila y procesa datos personales en la medida descrita en su </w:t>
      </w:r>
      <w:hyperlink r:id="rId14" w:history="1">
        <w:r w:rsidRPr="000449AB">
          <w:rPr>
            <w:rStyle w:val="ac"/>
            <w:rFonts w:asciiTheme="minorHAnsi" w:hAnsiTheme="minorHAnsi"/>
          </w:rPr>
          <w:t>política de privacidad</w:t>
        </w:r>
      </w:hyperlink>
      <w:r w:rsidRPr="00652157">
        <w:rPr>
          <w:rFonts w:asciiTheme="minorHAnsi" w:hAnsiTheme="minorHAnsi"/>
        </w:rPr>
        <w:t>.</w:t>
      </w:r>
    </w:p>
    <w:p w14:paraId="5B59E486" w14:textId="77777777" w:rsidR="002F58F9" w:rsidRPr="00652157" w:rsidRDefault="002F58F9" w:rsidP="00334266">
      <w:pPr>
        <w:pStyle w:val="af7"/>
        <w:spacing w:before="0" w:beforeAutospacing="0" w:after="160" w:afterAutospacing="0" w:line="276" w:lineRule="auto"/>
        <w:rPr>
          <w:rFonts w:asciiTheme="minorHAnsi" w:hAnsiTheme="minorHAnsi"/>
        </w:rPr>
      </w:pPr>
      <w:r w:rsidRPr="00652157">
        <w:rPr>
          <w:rFonts w:asciiTheme="minorHAnsi" w:hAnsiTheme="minorHAnsi"/>
        </w:rPr>
        <w:t>Podemos utilizar cookies y tecnologías de seguimiento similares para monitorear la actividad en nuestro sitio web y almacenar cierta información. Puede configurar su navegador para rechazar todas las cookies o para indicar cuándo se envía una cookie.</w:t>
      </w:r>
    </w:p>
    <w:p w14:paraId="22A0CAC3" w14:textId="77777777" w:rsidR="002F58F9" w:rsidRPr="00652157" w:rsidRDefault="002F58F9"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12. ¿Durante cuánto tiempo procesamos sus datos?</w:t>
      </w:r>
    </w:p>
    <w:p w14:paraId="0D8F6BC4" w14:textId="77777777" w:rsidR="002F58F9" w:rsidRPr="00652157" w:rsidRDefault="002F58F9" w:rsidP="00334266">
      <w:pPr>
        <w:pStyle w:val="af7"/>
        <w:spacing w:before="0" w:beforeAutospacing="0" w:after="160" w:afterAutospacing="0" w:line="276" w:lineRule="auto"/>
        <w:rPr>
          <w:rFonts w:asciiTheme="minorHAnsi" w:hAnsiTheme="minorHAnsi"/>
        </w:rPr>
      </w:pPr>
      <w:r w:rsidRPr="00652157">
        <w:rPr>
          <w:rFonts w:asciiTheme="minorHAnsi" w:hAnsiTheme="minorHAnsi"/>
        </w:rPr>
        <w:t>Como norma general, conservamos los datos personales durante el tiempo necesario para los fines para los que fueron recopilados. Sin embargo, podemos procesar ciertos datos personales por más tiempo si es necesario para:</w:t>
      </w:r>
    </w:p>
    <w:p w14:paraId="2B239BDC" w14:textId="182030B7"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Fonts w:asciiTheme="minorHAnsi" w:hAnsiTheme="minorHAnsi"/>
        </w:rPr>
        <w:t xml:space="preserve">Cumplir con nuestras obligaciones legales. </w:t>
      </w:r>
    </w:p>
    <w:p w14:paraId="10E31C6F" w14:textId="25F9ABD5" w:rsidR="002F58F9" w:rsidRPr="00652157" w:rsidRDefault="002F58F9" w:rsidP="00334266">
      <w:pPr>
        <w:pStyle w:val="af7"/>
        <w:numPr>
          <w:ilvl w:val="0"/>
          <w:numId w:val="31"/>
        </w:numPr>
        <w:spacing w:before="0" w:beforeAutospacing="0" w:after="160" w:afterAutospacing="0" w:line="276" w:lineRule="auto"/>
        <w:rPr>
          <w:rFonts w:asciiTheme="minorHAnsi" w:hAnsiTheme="minorHAnsi"/>
        </w:rPr>
      </w:pPr>
      <w:r w:rsidRPr="00652157">
        <w:rPr>
          <w:rFonts w:asciiTheme="minorHAnsi" w:hAnsiTheme="minorHAnsi"/>
        </w:rPr>
        <w:t xml:space="preserve">En relación con procedimientos legales previstos o en curso. </w:t>
      </w:r>
    </w:p>
    <w:p w14:paraId="69DCD5B6" w14:textId="0140308F" w:rsidR="002F58F9" w:rsidRPr="00652157" w:rsidRDefault="002F58F9" w:rsidP="00334266">
      <w:pPr>
        <w:pStyle w:val="af7"/>
        <w:numPr>
          <w:ilvl w:val="0"/>
          <w:numId w:val="31"/>
        </w:numPr>
        <w:spacing w:before="0" w:beforeAutospacing="0" w:after="160" w:afterAutospacing="0" w:line="276" w:lineRule="auto"/>
        <w:rPr>
          <w:rStyle w:val="af8"/>
          <w:rFonts w:asciiTheme="minorHAnsi" w:hAnsiTheme="minorHAnsi"/>
          <w:b w:val="0"/>
          <w:bCs w:val="0"/>
        </w:rPr>
      </w:pPr>
      <w:r w:rsidRPr="00652157">
        <w:rPr>
          <w:rFonts w:asciiTheme="minorHAnsi" w:hAnsiTheme="minorHAnsi"/>
        </w:rPr>
        <w:t>Proteger nuestros derechos e intereses legítimos o los de terceros.</w:t>
      </w:r>
    </w:p>
    <w:p w14:paraId="6EAF7C4B" w14:textId="77777777" w:rsidR="00953F76" w:rsidRPr="00652157" w:rsidRDefault="00953F76"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Datos de la Relación Comercial:</w:t>
      </w:r>
      <w:r w:rsidRPr="00652157">
        <w:rPr>
          <w:rFonts w:asciiTheme="minorHAnsi" w:hAnsiTheme="minorHAnsi"/>
        </w:rPr>
        <w:t xml:space="preserve"> Mientras se mantenga nuestra Relación Comercial y durante tres (3) años después de su vencimiento o terminación, si nosotros o nuestra filial hemos establecido la Relación Comercial con usted o con la empresa que representa.</w:t>
      </w:r>
    </w:p>
    <w:p w14:paraId="5D403C7C" w14:textId="77777777" w:rsidR="00953F76" w:rsidRPr="00652157" w:rsidRDefault="00953F76"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Datos de Redes Sociales:</w:t>
      </w:r>
      <w:r w:rsidRPr="00652157">
        <w:rPr>
          <w:rFonts w:asciiTheme="minorHAnsi" w:hAnsiTheme="minorHAnsi"/>
        </w:rPr>
        <w:t xml:space="preserve"> No existe un período de retención para información estadística y analítica. Los datos personales que nos haya proporcionado se almacenarán mientras no sean eliminados por usted o la respectiva red social. Otros datos personales se procesarán mientras sean necesarios para los fines para los que fueron recopilados, salvo que se indique lo contrario en un formulario de consentimiento específico, aviso de privacidad o declaración.</w:t>
      </w:r>
    </w:p>
    <w:p w14:paraId="37194A71" w14:textId="216AC1E2" w:rsidR="00953F76" w:rsidRPr="00652157" w:rsidRDefault="00953F76"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Datos de Google:</w:t>
      </w:r>
      <w:r w:rsidRPr="00652157">
        <w:rPr>
          <w:rFonts w:asciiTheme="minorHAnsi" w:hAnsiTheme="minorHAnsi"/>
        </w:rPr>
        <w:t xml:space="preserve"> Hasta 2 años. </w:t>
      </w:r>
    </w:p>
    <w:p w14:paraId="0DA552CF" w14:textId="77777777" w:rsidR="00953F76" w:rsidRPr="00652157" w:rsidRDefault="00953F76"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Datos de Meta:</w:t>
      </w:r>
      <w:r w:rsidRPr="00652157">
        <w:rPr>
          <w:rFonts w:asciiTheme="minorHAnsi" w:hAnsiTheme="minorHAnsi"/>
        </w:rPr>
        <w:t xml:space="preserve"> Hasta 180 días después de la última interacción con Meta Pixel. </w:t>
      </w:r>
    </w:p>
    <w:p w14:paraId="045D48FA" w14:textId="48B00215" w:rsidR="00953F76" w:rsidRPr="00652157" w:rsidRDefault="00953F76"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Datos de LinkedIn:</w:t>
      </w:r>
      <w:r w:rsidRPr="00652157">
        <w:rPr>
          <w:rFonts w:asciiTheme="minorHAnsi" w:hAnsiTheme="minorHAnsi"/>
        </w:rPr>
        <w:t xml:space="preserve"> Hasta 1 año. Puede encontrar plazos específicos </w:t>
      </w:r>
      <w:hyperlink r:id="rId15" w:history="1">
        <w:r w:rsidRPr="000449AB">
          <w:rPr>
            <w:rStyle w:val="ac"/>
            <w:rFonts w:asciiTheme="minorHAnsi" w:hAnsiTheme="minorHAnsi"/>
          </w:rPr>
          <w:t>aquí</w:t>
        </w:r>
      </w:hyperlink>
      <w:r w:rsidRPr="00652157">
        <w:rPr>
          <w:rFonts w:asciiTheme="minorHAnsi" w:hAnsiTheme="minorHAnsi"/>
        </w:rPr>
        <w:t>.</w:t>
      </w:r>
    </w:p>
    <w:p w14:paraId="09C54FD4" w14:textId="77777777" w:rsidR="00953F76" w:rsidRPr="00652157" w:rsidRDefault="00953F76"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13. ¿Quién controla sus datos personales?</w:t>
      </w:r>
    </w:p>
    <w:p w14:paraId="7194238C" w14:textId="77777777" w:rsidR="00953F76" w:rsidRPr="00652157" w:rsidRDefault="00953F76"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General:</w:t>
      </w:r>
      <w:r w:rsidRPr="00652157">
        <w:rPr>
          <w:rFonts w:asciiTheme="minorHAnsi" w:hAnsiTheme="minorHAnsi"/>
        </w:rPr>
        <w:t xml:space="preserve"> Con respecto a los datos personales procesados conforme a este Aviso de Privacidad, actuamos como responsables del tratamiento de datos o responsables conjuntos del tratamiento, dependiendo de las circunstancias aplicables descritas a continuación.</w:t>
      </w:r>
    </w:p>
    <w:p w14:paraId="5771B446" w14:textId="06897F71" w:rsidR="00953F76" w:rsidRPr="00652157" w:rsidRDefault="00953F76"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Responsable del Tratamiento de Datos.</w:t>
      </w:r>
      <w:r w:rsidRPr="00652157">
        <w:rPr>
          <w:rFonts w:asciiTheme="minorHAnsi" w:hAnsiTheme="minorHAnsi"/>
        </w:rPr>
        <w:t xml:space="preserve"> Cuando actuamos como responsables del tratamiento de datos, significa que determinamos de manera exclusiva qué datos se recopilan, así como los fines y medios de su procesamiento. Como regla general, si los datos personales se procesan en relación con la Relación Comercial y/o su acceso y uso del Sitio Web, somos considerados responsables del tratamiento de datos.</w:t>
      </w:r>
      <w:r w:rsidR="000449AB">
        <w:rPr>
          <w:rFonts w:asciiTheme="minorHAnsi" w:hAnsiTheme="minorHAnsi"/>
        </w:rPr>
        <w:t xml:space="preserve"> </w:t>
      </w:r>
      <w:r w:rsidRPr="00652157">
        <w:rPr>
          <w:rFonts w:asciiTheme="minorHAnsi" w:hAnsiTheme="minorHAnsi"/>
        </w:rPr>
        <w:t xml:space="preserve">Tenga en cuenta que, con respecto a los datos de Google, actuamos como responsables del tratamiento de datos y, en consecuencia, Google actúa como nuestro encargado del tratamiento de datos. Sin embargo, Google puede utilizar dichos datos personales para sus propios fines, en cuyo caso actúan como responsables del tratamiento de datos independientes. Puede obtener más información sobre cómo Google procesa los datos personales en sus políticas de privacidad: </w:t>
      </w:r>
      <w:hyperlink r:id="rId16" w:history="1">
        <w:r w:rsidRPr="000449AB">
          <w:rPr>
            <w:rStyle w:val="ac"/>
            <w:rFonts w:asciiTheme="minorHAnsi" w:hAnsiTheme="minorHAnsi"/>
          </w:rPr>
          <w:t>Política de privacidad de Google</w:t>
        </w:r>
      </w:hyperlink>
      <w:r w:rsidRPr="00652157">
        <w:rPr>
          <w:rFonts w:asciiTheme="minorHAnsi" w:hAnsiTheme="minorHAnsi"/>
        </w:rPr>
        <w:t>.</w:t>
      </w:r>
    </w:p>
    <w:p w14:paraId="76C9DE50" w14:textId="1C9731BA" w:rsidR="00953F76" w:rsidRPr="00652157" w:rsidRDefault="00953F76"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Responsable Conjunto del Tratamiento.</w:t>
      </w:r>
      <w:r w:rsidRPr="00652157">
        <w:rPr>
          <w:rFonts w:asciiTheme="minorHAnsi" w:hAnsiTheme="minorHAnsi"/>
        </w:rPr>
        <w:t xml:space="preserve"> Cuando actuamos como responsables conjuntos del tratamiento de datos con otros, significa que nosotros y la persona o entidad correspondiente procesamos sustancialmente el mismo conjunto de datos personales y determinamos conjuntamente los fines y medios del tratamiento de dicha información personal. Si y en la medida en que se nos considere responsables conjuntos del tratamiento de datos conforme a la Legislación Aplicable, usted podrá ejercer sus derechos de protección de datos con respecto a los datos personales relevantes tanto frente a nosotros como frente a la persona o entidad correspondiente.</w:t>
      </w:r>
      <w:r w:rsidR="000449AB">
        <w:rPr>
          <w:rFonts w:asciiTheme="minorHAnsi" w:hAnsiTheme="minorHAnsi"/>
        </w:rPr>
        <w:t xml:space="preserve"> </w:t>
      </w:r>
      <w:r w:rsidRPr="00652157">
        <w:rPr>
          <w:rFonts w:asciiTheme="minorHAnsi" w:hAnsiTheme="minorHAnsi"/>
        </w:rPr>
        <w:t>Sin embargo, solo podremos asistirle en relación con las operaciones de procesamiento expresamente indicadas en este Aviso de Privacidad. No tenemos influencia sobre el tratamiento de datos personales en relación con su interacción con otros, incluidas, entre otras, las redes sociales y otros proveedores de servicios de terceros.</w:t>
      </w:r>
      <w:r w:rsidR="00025802" w:rsidRPr="00652157">
        <w:rPr>
          <w:rFonts w:asciiTheme="minorHAnsi" w:hAnsiTheme="minorHAnsi"/>
          <w:lang w:val="uk-UA"/>
        </w:rPr>
        <w:t xml:space="preserve"> </w:t>
      </w:r>
      <w:r w:rsidRPr="00652157">
        <w:rPr>
          <w:rFonts w:asciiTheme="minorHAnsi" w:hAnsiTheme="minorHAnsi"/>
        </w:rPr>
        <w:t>De acuerdo con la Legislación Aplicable, podemos ser considerados responsables conjuntos del tratamiento en los siguientes casos:</w:t>
      </w:r>
    </w:p>
    <w:p w14:paraId="190A09AA" w14:textId="30F20542" w:rsidR="00593E8E" w:rsidRPr="000449AB" w:rsidRDefault="00025802" w:rsidP="00334266">
      <w:pPr>
        <w:pStyle w:val="af7"/>
        <w:numPr>
          <w:ilvl w:val="0"/>
          <w:numId w:val="34"/>
        </w:numPr>
        <w:spacing w:before="0" w:beforeAutospacing="0" w:after="160" w:afterAutospacing="0" w:line="276" w:lineRule="auto"/>
        <w:rPr>
          <w:rFonts w:asciiTheme="minorHAnsi" w:hAnsiTheme="minorHAnsi"/>
        </w:rPr>
      </w:pPr>
      <w:r w:rsidRPr="00652157">
        <w:rPr>
          <w:rFonts w:asciiTheme="minorHAnsi" w:hAnsiTheme="minorHAnsi"/>
        </w:rPr>
        <w:t>Con respecto a sus Datos de Redes Sociales: cuando accede o participa en nuestros Canales de Redes Sociales, se nos considera responsables del tratamiento de datos en relación con (i) los datos que nos proporciona y (ii) los datos estadísticos proporcionados por la respectiva red social. Sin embargo, con respecto a cualquier otro procesamiento de sus datos, la red social correspondiente actúa como un responsable del tratamiento de datos independiente.</w:t>
      </w:r>
    </w:p>
    <w:p w14:paraId="16C8F3A5" w14:textId="4621D143" w:rsidR="00593E8E" w:rsidRPr="000449AB" w:rsidRDefault="00025802" w:rsidP="00334266">
      <w:pPr>
        <w:pStyle w:val="af7"/>
        <w:numPr>
          <w:ilvl w:val="0"/>
          <w:numId w:val="34"/>
        </w:numPr>
        <w:spacing w:before="0" w:beforeAutospacing="0" w:after="160" w:afterAutospacing="0" w:line="276" w:lineRule="auto"/>
        <w:rPr>
          <w:rFonts w:asciiTheme="minorHAnsi" w:hAnsiTheme="minorHAnsi"/>
        </w:rPr>
      </w:pPr>
      <w:r w:rsidRPr="00652157">
        <w:rPr>
          <w:rFonts w:asciiTheme="minorHAnsi" w:hAnsiTheme="minorHAnsi"/>
        </w:rPr>
        <w:t xml:space="preserve">Con respecto a los Datos de Meta: se nos considera responsables conjuntos del tratamiento de datos en relación con las siguientes actividades de procesamiento de datos en conexión con el Meta Pixel: (i) la creación de anuncios individualizados o adecuados, así como su optimización; (ii) la entrega de mensajes comerciales y relacionados con transacciones. Las siguientes actividades de procesamiento de datos no están cubiertas por la corresponsabilidad en el tratamiento de datos: (i) el proceso que tiene lugar después de la recopilación y transmisión es responsabilidad exclusiva de Meta; (ii) la preparación de informes y análisis en forma agregada y anonimizada es realizada por Meta como encargado del tratamiento de datos, mientras que nosotros actuamos como responsables del tratamiento de datos. Hemos firmado un acuerdo correspondiente </w:t>
      </w:r>
      <w:hyperlink r:id="rId17" w:history="1">
        <w:r w:rsidRPr="000449AB">
          <w:rPr>
            <w:rStyle w:val="ac"/>
            <w:rFonts w:asciiTheme="minorHAnsi" w:hAnsiTheme="minorHAnsi"/>
          </w:rPr>
          <w:t>con Meta para la corresponsabilidad en el tratamiento de datos</w:t>
        </w:r>
      </w:hyperlink>
      <w:r w:rsidRPr="00652157">
        <w:rPr>
          <w:rFonts w:asciiTheme="minorHAnsi" w:hAnsiTheme="minorHAnsi"/>
        </w:rPr>
        <w:t>. Este acuerdo define las responsabilidades respectivas para cumplir con las obligaciones en virtud de la legislación de protección de datos con respecto a la corresponsabilidad. En particular, hemos acordado con Meta que Meta puede ser utilizado como punto de contacto para el ejercicio de sus derechos de protección de datos en relación con los datos recopilados por el Meta Pixel.</w:t>
      </w:r>
    </w:p>
    <w:p w14:paraId="38448D1C" w14:textId="278F7796" w:rsidR="00025802" w:rsidRPr="00652157" w:rsidRDefault="00025802" w:rsidP="00334266">
      <w:pPr>
        <w:pStyle w:val="af7"/>
        <w:numPr>
          <w:ilvl w:val="0"/>
          <w:numId w:val="34"/>
        </w:numPr>
        <w:spacing w:before="0" w:beforeAutospacing="0" w:after="160" w:afterAutospacing="0" w:line="276" w:lineRule="auto"/>
        <w:rPr>
          <w:rFonts w:asciiTheme="minorHAnsi" w:hAnsiTheme="minorHAnsi"/>
        </w:rPr>
      </w:pPr>
      <w:r w:rsidRPr="00652157">
        <w:rPr>
          <w:rFonts w:asciiTheme="minorHAnsi" w:hAnsiTheme="minorHAnsi"/>
        </w:rPr>
        <w:t xml:space="preserve">Con respecto a LinkedIn: Nuestras páginas de LinkedIn son operadas por LinkedIn. LinkedIn recopila y procesa datos personales en la medida descrita en su </w:t>
      </w:r>
      <w:hyperlink r:id="rId18" w:history="1">
        <w:r w:rsidRPr="000449AB">
          <w:rPr>
            <w:rStyle w:val="ac"/>
            <w:rFonts w:asciiTheme="minorHAnsi" w:hAnsiTheme="minorHAnsi"/>
          </w:rPr>
          <w:t>política de privacidad</w:t>
        </w:r>
      </w:hyperlink>
      <w:r w:rsidRPr="00652157">
        <w:rPr>
          <w:rFonts w:asciiTheme="minorHAnsi" w:hAnsiTheme="minorHAnsi"/>
        </w:rPr>
        <w:t xml:space="preserve">. Nosotros y LinkedIn hemos firmado un acuerdo de corresponsabilidad en el tratamiento de datos, disponible </w:t>
      </w:r>
      <w:hyperlink r:id="rId19" w:history="1">
        <w:r w:rsidRPr="000449AB">
          <w:rPr>
            <w:rStyle w:val="ac"/>
            <w:rFonts w:asciiTheme="minorHAnsi" w:hAnsiTheme="minorHAnsi"/>
          </w:rPr>
          <w:t>aquí</w:t>
        </w:r>
      </w:hyperlink>
      <w:r w:rsidRPr="00652157">
        <w:rPr>
          <w:rFonts w:asciiTheme="minorHAnsi" w:hAnsiTheme="minorHAnsi"/>
        </w:rPr>
        <w:t>, para cumplir con los requisitos de la Legislación Aplicable.</w:t>
      </w:r>
    </w:p>
    <w:p w14:paraId="2E7E716E" w14:textId="77777777" w:rsidR="00593E8E" w:rsidRPr="00593E8E" w:rsidRDefault="00593E8E" w:rsidP="00334266">
      <w:pPr>
        <w:spacing w:line="276" w:lineRule="auto"/>
        <w:rPr>
          <w:rFonts w:eastAsia="Times New Roman" w:cs="Times New Roman"/>
          <w:kern w:val="0"/>
          <w14:ligatures w14:val="none"/>
        </w:rPr>
      </w:pPr>
      <w:r w:rsidRPr="00652157">
        <w:rPr>
          <w:rFonts w:eastAsia="Times New Roman" w:cs="Times New Roman"/>
          <w:bCs/>
          <w:kern w:val="0"/>
          <w14:ligatures w14:val="none"/>
        </w:rPr>
        <w:t>14. ¿Está sujeto a decisiones automatizadas?</w:t>
      </w:r>
    </w:p>
    <w:p w14:paraId="43D2584F" w14:textId="77777777" w:rsidR="00593E8E" w:rsidRPr="00593E8E" w:rsidRDefault="00593E8E" w:rsidP="00334266">
      <w:pPr>
        <w:spacing w:line="276" w:lineRule="auto"/>
        <w:rPr>
          <w:rFonts w:eastAsia="Times New Roman" w:cs="Times New Roman"/>
          <w:kern w:val="0"/>
          <w14:ligatures w14:val="none"/>
        </w:rPr>
      </w:pPr>
      <w:r w:rsidRPr="00593E8E">
        <w:rPr>
          <w:rFonts w:eastAsia="Times New Roman" w:cs="Times New Roman"/>
          <w:kern w:val="0"/>
          <w14:ligatures w14:val="none"/>
        </w:rPr>
        <w:t>De acuerdo con la Legislación Aplicable, usted tiene derecho a no ser objeto de una decisión basada únicamente en el procesamiento automatizado de datos, incluida la elaboración de perfiles, que produzca efectos jurídicos sobre usted o le afecte de manera similar y significativa.</w:t>
      </w:r>
    </w:p>
    <w:p w14:paraId="7792B63F" w14:textId="77777777" w:rsidR="00593E8E" w:rsidRPr="00593E8E" w:rsidRDefault="00593E8E" w:rsidP="00334266">
      <w:pPr>
        <w:spacing w:line="276" w:lineRule="auto"/>
        <w:rPr>
          <w:rFonts w:eastAsia="Times New Roman" w:cs="Times New Roman"/>
          <w:kern w:val="0"/>
          <w14:ligatures w14:val="none"/>
        </w:rPr>
      </w:pPr>
      <w:r w:rsidRPr="00652157">
        <w:rPr>
          <w:rFonts w:eastAsia="Times New Roman" w:cs="Times New Roman"/>
          <w:bCs/>
          <w:kern w:val="0"/>
          <w14:ligatures w14:val="none"/>
        </w:rPr>
        <w:t>15. ¿Cómo protegemos sus datos personales?</w:t>
      </w:r>
    </w:p>
    <w:p w14:paraId="52669023" w14:textId="77777777" w:rsidR="00593E8E" w:rsidRPr="00593E8E" w:rsidRDefault="00593E8E" w:rsidP="00334266">
      <w:pPr>
        <w:spacing w:line="276" w:lineRule="auto"/>
        <w:rPr>
          <w:rFonts w:eastAsia="Times New Roman" w:cs="Times New Roman"/>
          <w:kern w:val="0"/>
          <w14:ligatures w14:val="none"/>
        </w:rPr>
      </w:pPr>
      <w:r w:rsidRPr="00593E8E">
        <w:rPr>
          <w:rFonts w:eastAsia="Times New Roman" w:cs="Times New Roman"/>
          <w:kern w:val="0"/>
          <w14:ligatures w14:val="none"/>
        </w:rPr>
        <w:t>Nos esforzamos por mantener la seguridad de sus datos personales. Revisamos y actualizamos continuamente las medidas técnicas y organizativas adecuadas para:</w:t>
      </w:r>
    </w:p>
    <w:p w14:paraId="43B4754B" w14:textId="77777777" w:rsidR="00593E8E" w:rsidRPr="00593E8E" w:rsidRDefault="00593E8E" w:rsidP="00334266">
      <w:pPr>
        <w:numPr>
          <w:ilvl w:val="0"/>
          <w:numId w:val="35"/>
        </w:numPr>
        <w:spacing w:line="276" w:lineRule="auto"/>
        <w:rPr>
          <w:rFonts w:eastAsia="Times New Roman" w:cs="Times New Roman"/>
          <w:kern w:val="0"/>
          <w14:ligatures w14:val="none"/>
        </w:rPr>
      </w:pPr>
      <w:r w:rsidRPr="00593E8E">
        <w:rPr>
          <w:rFonts w:eastAsia="Times New Roman" w:cs="Times New Roman"/>
          <w:kern w:val="0"/>
          <w14:ligatures w14:val="none"/>
        </w:rPr>
        <w:t>Garantizar la seguridad de sus datos personales conforme a la Legislación Aplicable, nuestras políticas internas y procedimientos relacionados con el almacenamiento, acceso y divulgación de datos personales.</w:t>
      </w:r>
    </w:p>
    <w:p w14:paraId="7D048B45" w14:textId="77777777" w:rsidR="00593E8E" w:rsidRPr="00593E8E" w:rsidRDefault="00593E8E" w:rsidP="00334266">
      <w:pPr>
        <w:numPr>
          <w:ilvl w:val="0"/>
          <w:numId w:val="35"/>
        </w:numPr>
        <w:spacing w:line="276" w:lineRule="auto"/>
        <w:rPr>
          <w:rFonts w:eastAsia="Times New Roman" w:cs="Times New Roman"/>
          <w:kern w:val="0"/>
          <w14:ligatures w14:val="none"/>
        </w:rPr>
      </w:pPr>
      <w:r w:rsidRPr="00593E8E">
        <w:rPr>
          <w:rFonts w:eastAsia="Times New Roman" w:cs="Times New Roman"/>
          <w:kern w:val="0"/>
          <w14:ligatures w14:val="none"/>
        </w:rPr>
        <w:t>Protegerlo contra el procesamiento no autorizado o ilegal de datos personales, así como contra la pérdida, destrucción o daño accidental de los mismos.</w:t>
      </w:r>
    </w:p>
    <w:p w14:paraId="325FCBC8" w14:textId="77777777" w:rsidR="00593E8E" w:rsidRPr="00593E8E" w:rsidRDefault="00593E8E" w:rsidP="00334266">
      <w:pPr>
        <w:spacing w:line="276" w:lineRule="auto"/>
        <w:rPr>
          <w:rFonts w:eastAsia="Times New Roman" w:cs="Times New Roman"/>
          <w:kern w:val="0"/>
          <w14:ligatures w14:val="none"/>
        </w:rPr>
      </w:pPr>
      <w:r w:rsidRPr="00593E8E">
        <w:rPr>
          <w:rFonts w:eastAsia="Times New Roman" w:cs="Times New Roman"/>
          <w:kern w:val="0"/>
          <w14:ligatures w14:val="none"/>
        </w:rPr>
        <w:t>Nos comprometemos a implementar y mantener las medidas técnicas y organizativas necesarias para proteger la confidencialidad, integridad y disponibilidad de sus datos personales. Su información personal puede someterse a procesos de anonimización, seudonimización y/o cifrado para garantizar su transferencia y procesamiento seguro.</w:t>
      </w:r>
    </w:p>
    <w:p w14:paraId="201978EC" w14:textId="77777777" w:rsidR="00593E8E" w:rsidRPr="00593E8E" w:rsidRDefault="00593E8E" w:rsidP="00334266">
      <w:pPr>
        <w:spacing w:line="276" w:lineRule="auto"/>
        <w:rPr>
          <w:rFonts w:eastAsia="Times New Roman" w:cs="Times New Roman"/>
          <w:kern w:val="0"/>
          <w14:ligatures w14:val="none"/>
        </w:rPr>
      </w:pPr>
      <w:r w:rsidRPr="00652157">
        <w:rPr>
          <w:rFonts w:eastAsia="Times New Roman" w:cs="Times New Roman"/>
          <w:bCs/>
          <w:kern w:val="0"/>
          <w14:ligatures w14:val="none"/>
        </w:rPr>
        <w:t>16. ¿Qué derechos tiene como titular de los datos?</w:t>
      </w:r>
    </w:p>
    <w:p w14:paraId="0C40B13B" w14:textId="77777777" w:rsidR="00593E8E" w:rsidRPr="00593E8E" w:rsidRDefault="00593E8E" w:rsidP="00334266">
      <w:pPr>
        <w:spacing w:line="276" w:lineRule="auto"/>
        <w:rPr>
          <w:rFonts w:eastAsia="Times New Roman" w:cs="Times New Roman"/>
          <w:kern w:val="0"/>
          <w14:ligatures w14:val="none"/>
        </w:rPr>
      </w:pPr>
      <w:r w:rsidRPr="00652157">
        <w:rPr>
          <w:rFonts w:eastAsia="Times New Roman" w:cs="Times New Roman"/>
          <w:bCs/>
          <w:kern w:val="0"/>
          <w14:ligatures w14:val="none"/>
        </w:rPr>
        <w:t>General.</w:t>
      </w:r>
      <w:r w:rsidRPr="00593E8E">
        <w:rPr>
          <w:rFonts w:eastAsia="Times New Roman" w:cs="Times New Roman"/>
          <w:kern w:val="0"/>
          <w14:ligatures w14:val="none"/>
        </w:rPr>
        <w:t xml:space="preserve"> De acuerdo con la Legislación Aplicable, usted puede ejercer los derechos detallados a continuación. Para ello, es posible que le solicitemos cierta información para verificar su identidad y confirmar que tiene derecho a ejercer dichos derechos.</w:t>
      </w:r>
    </w:p>
    <w:p w14:paraId="28DBE074" w14:textId="77777777" w:rsidR="00593E8E" w:rsidRPr="00593E8E" w:rsidRDefault="00593E8E" w:rsidP="00334266">
      <w:pPr>
        <w:spacing w:line="276" w:lineRule="auto"/>
        <w:rPr>
          <w:rFonts w:eastAsia="Times New Roman" w:cs="Times New Roman"/>
          <w:kern w:val="0"/>
          <w14:ligatures w14:val="none"/>
        </w:rPr>
      </w:pPr>
      <w:r w:rsidRPr="00652157">
        <w:rPr>
          <w:rFonts w:eastAsia="Times New Roman" w:cs="Times New Roman"/>
          <w:bCs/>
          <w:kern w:val="0"/>
          <w14:ligatures w14:val="none"/>
        </w:rPr>
        <w:t>Derechos del titular de los datos.</w:t>
      </w:r>
      <w:r w:rsidRPr="00593E8E">
        <w:rPr>
          <w:rFonts w:eastAsia="Times New Roman" w:cs="Times New Roman"/>
          <w:kern w:val="0"/>
          <w14:ligatures w14:val="none"/>
        </w:rPr>
        <w:t xml:space="preserve"> Conforme a la Legislación Aplicable, usted puede tener los siguientes derechos:</w:t>
      </w:r>
    </w:p>
    <w:tbl>
      <w:tblPr>
        <w:tblW w:w="9322"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652"/>
        <w:gridCol w:w="5670"/>
      </w:tblGrid>
      <w:tr w:rsidR="007B2943" w:rsidRPr="00652157" w14:paraId="39FF3B37" w14:textId="77777777" w:rsidTr="005C72E0">
        <w:tc>
          <w:tcPr>
            <w:tcW w:w="3652" w:type="dxa"/>
            <w:tcBorders>
              <w:top w:val="single" w:sz="8" w:space="0" w:color="B0B3B6"/>
              <w:left w:val="single" w:sz="8" w:space="0" w:color="B0B3B6"/>
              <w:bottom w:val="single" w:sz="8" w:space="0" w:color="B0B3B6"/>
              <w:right w:val="single" w:sz="8" w:space="0" w:color="B0B3B6"/>
            </w:tcBorders>
            <w:shd w:val="clear" w:color="auto" w:fill="CECED0"/>
            <w:tcMar>
              <w:top w:w="320" w:type="nil"/>
              <w:left w:w="320" w:type="nil"/>
              <w:bottom w:w="320" w:type="nil"/>
              <w:right w:w="320" w:type="nil"/>
            </w:tcMar>
          </w:tcPr>
          <w:p w14:paraId="3E0FC2D5" w14:textId="02F8A3A6" w:rsidR="007B2943" w:rsidRPr="00652157" w:rsidRDefault="007B2943" w:rsidP="00334266">
            <w:pPr>
              <w:spacing w:line="276" w:lineRule="auto"/>
            </w:pPr>
            <w:r w:rsidRPr="00652157">
              <w:t>Derechos</w:t>
            </w:r>
          </w:p>
        </w:tc>
        <w:tc>
          <w:tcPr>
            <w:tcW w:w="5670" w:type="dxa"/>
            <w:tcBorders>
              <w:top w:val="single" w:sz="8" w:space="0" w:color="B0B3B6"/>
              <w:left w:val="single" w:sz="8" w:space="0" w:color="B0B3B6"/>
              <w:bottom w:val="single" w:sz="8" w:space="0" w:color="B0B3B6"/>
              <w:right w:val="single" w:sz="8" w:space="0" w:color="B0B3B6"/>
            </w:tcBorders>
            <w:shd w:val="clear" w:color="auto" w:fill="CECED0"/>
            <w:tcMar>
              <w:top w:w="320" w:type="nil"/>
              <w:left w:w="320" w:type="nil"/>
              <w:bottom w:w="320" w:type="nil"/>
              <w:right w:w="320" w:type="nil"/>
            </w:tcMar>
          </w:tcPr>
          <w:p w14:paraId="7DB23DF1" w14:textId="6255E1C1" w:rsidR="007B2943" w:rsidRPr="00652157" w:rsidRDefault="007B2943" w:rsidP="00334266">
            <w:pPr>
              <w:spacing w:line="276" w:lineRule="auto"/>
            </w:pPr>
            <w:r w:rsidRPr="00652157">
              <w:t>Descripción</w:t>
            </w:r>
          </w:p>
        </w:tc>
      </w:tr>
      <w:tr w:rsidR="007B2943" w:rsidRPr="00652157" w14:paraId="36E19009" w14:textId="77777777" w:rsidTr="005C72E0">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0F8F7FC8" w14:textId="2BBDD19D" w:rsidR="007B2943" w:rsidRPr="00652157" w:rsidRDefault="007B2943" w:rsidP="00334266">
            <w:pPr>
              <w:spacing w:line="276" w:lineRule="auto"/>
            </w:pPr>
            <w:r w:rsidRPr="00652157">
              <w:t>Derecho a acceder a sus datos personales (comúnmente conocido como “solicitud de acceso del interesado”)</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0F25C41F" w14:textId="5DEAE6E1" w:rsidR="007B2943" w:rsidRPr="00652157" w:rsidRDefault="007B2943" w:rsidP="00334266">
            <w:pPr>
              <w:spacing w:line="276" w:lineRule="auto"/>
            </w:pPr>
            <w:r w:rsidRPr="00652157">
              <w:t>Esto le permite (i) preguntarnos si procesamos sus datos personales, (ii) solicitar cierta información sobre la actividad de procesamiento y/o una copia de los datos personales que tenemos sobre usted, así como (iii) verificar que los estamos procesando legalmente.</w:t>
            </w:r>
          </w:p>
        </w:tc>
      </w:tr>
      <w:tr w:rsidR="007B2943" w:rsidRPr="00652157" w14:paraId="0B6D6C38" w14:textId="77777777" w:rsidTr="005C72E0">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065F7AA5" w14:textId="3C2CDEE9" w:rsidR="007B2943" w:rsidRPr="00652157" w:rsidRDefault="007B2943" w:rsidP="00334266">
            <w:pPr>
              <w:spacing w:line="276" w:lineRule="auto"/>
            </w:pPr>
            <w:r w:rsidRPr="00652157">
              <w:t>Derecho de rectificación de los datos personales</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17F0C976" w14:textId="0D1D9B2E" w:rsidR="007B2943" w:rsidRPr="00652157" w:rsidRDefault="007B2943" w:rsidP="00334266">
            <w:pPr>
              <w:spacing w:line="276" w:lineRule="auto"/>
            </w:pPr>
            <w:r w:rsidRPr="00652157">
              <w:t>Le permite solicitar que completemos o rectifiquemos cualquier dato incompleto o inexacto que tengamos sobre usted. No obstante, es posible que necesitemos verificar la exactitud de los nuevos datos que nos proporcione.</w:t>
            </w:r>
          </w:p>
        </w:tc>
      </w:tr>
      <w:tr w:rsidR="007B2943" w:rsidRPr="00652157" w14:paraId="2BF55DA6" w14:textId="77777777" w:rsidTr="005C72E0">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7FDD443B" w14:textId="48FCD0B6" w:rsidR="007B2943" w:rsidRPr="00652157" w:rsidRDefault="007B2943" w:rsidP="00334266">
            <w:pPr>
              <w:spacing w:line="276" w:lineRule="auto"/>
            </w:pPr>
            <w:r w:rsidRPr="00652157">
              <w:t>Derecho de supresión de sus datos personales (conocido como "derecho al olvido")</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668F8BDC" w14:textId="47212216" w:rsidR="007B2943" w:rsidRPr="00652157" w:rsidRDefault="007B2943" w:rsidP="00334266">
            <w:pPr>
              <w:spacing w:line="276" w:lineRule="auto"/>
            </w:pPr>
            <w:r w:rsidRPr="00652157">
              <w:t>Le permite solicitarnos la eliminación o eliminación de sus datos personales cuando no haya una razón legítima para que continuemos procesándolos. También tiene derecho a solicitarnos la eliminación de sus datos personales cuando haya ejercido con éxito su derecho a oponerse al procesamiento (ver más abajo), cuando hayamos procesado su información de manera ilícita o cuando estemos obligados a eliminar sus datos personales para cumplir con la legislación local. No obstante, es posible que en algunos casos no podamos cumplir con su solicitud de eliminación por razones legales o técnicas específicas, las cuales le serán notificadas en el momento de su solicitud, si corresponde.</w:t>
            </w:r>
          </w:p>
        </w:tc>
      </w:tr>
      <w:tr w:rsidR="007B2943" w:rsidRPr="00652157" w14:paraId="450F0A5C" w14:textId="77777777" w:rsidTr="005C72E0">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7F168444" w14:textId="491B2F47" w:rsidR="007B2943" w:rsidRPr="00652157" w:rsidRDefault="007B2943" w:rsidP="00334266">
            <w:pPr>
              <w:spacing w:line="276" w:lineRule="auto"/>
            </w:pPr>
            <w:r w:rsidRPr="00652157">
              <w:t>Derecho a oponerse al procesamiento de sus datos personales</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1DDD122D" w14:textId="142F5CD1" w:rsidR="007B2943" w:rsidRPr="00652157" w:rsidRDefault="00796DA7" w:rsidP="00334266">
            <w:pPr>
              <w:spacing w:line="276" w:lineRule="auto"/>
            </w:pPr>
            <w:r w:rsidRPr="00652157">
              <w:t>Le permite oponerse al procesamiento de sus datos personales cuando nos basamos en un interés legítimo y existe algo en su situación particular que le hace querer oponerse al procesamiento en esta base, ya que considera que afecta sus derechos y libertades fundamentales. También tiene derecho a oponerse cuando procesamos sus datos personales con fines de marketing directo. En algunos casos, podemos demostrar que tenemos motivos legítimos convincentes para procesar su información que prevalecen sobre sus derechos y libertades.</w:t>
            </w:r>
          </w:p>
        </w:tc>
      </w:tr>
      <w:tr w:rsidR="007B2943" w:rsidRPr="00652157" w14:paraId="56F2C622" w14:textId="77777777" w:rsidTr="005C72E0">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6D0D463C" w14:textId="5402DCCF" w:rsidR="007B2943" w:rsidRPr="00652157" w:rsidRDefault="00796DA7" w:rsidP="00334266">
            <w:pPr>
              <w:spacing w:line="276" w:lineRule="auto"/>
            </w:pPr>
            <w:r w:rsidRPr="00652157">
              <w:t>Derecho a restringir el procesamiento de sus datos personales</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314C4B55" w14:textId="6DA0F175" w:rsidR="007B2943" w:rsidRPr="00652157" w:rsidRDefault="00796DA7" w:rsidP="00334266">
            <w:pPr>
              <w:spacing w:line="276" w:lineRule="auto"/>
            </w:pPr>
            <w:r w:rsidRPr="00652157">
              <w:t>Le permite solicitarnos la suspensión del procesamiento de sus datos personales en los siguientes casos: (i) si desea que verifiquemos la exactitud de los datos, (ii) cuando nuestro uso de los datos sea ilícito pero no desea que los eliminemos, (iii) cuando necesite que conservemos los datos aunque ya no los necesitemos porque los requiere para establecer, ejercer o defender reclamaciones legales, (iv) si se ha opuesto a nuestro uso de sus datos pero debemos verificar si tenemos motivos legítimos imperiosos para utilizarlos.</w:t>
            </w:r>
          </w:p>
        </w:tc>
      </w:tr>
      <w:tr w:rsidR="007B2943" w:rsidRPr="00652157" w14:paraId="5889FE04" w14:textId="77777777" w:rsidTr="005C72E0">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3AA7E06B" w14:textId="14433252" w:rsidR="007B2943" w:rsidRPr="00652157" w:rsidRDefault="00796DA7" w:rsidP="00334266">
            <w:pPr>
              <w:spacing w:line="276" w:lineRule="auto"/>
            </w:pPr>
            <w:r w:rsidRPr="00652157">
              <w:t>Derecho a solicitar la transferencia de sus datos personales (conocido como "derecho a la portabilidad de los datos")</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55592915" w14:textId="096CD844" w:rsidR="007B2943" w:rsidRPr="00652157" w:rsidRDefault="00796DA7" w:rsidP="00334266">
            <w:pPr>
              <w:spacing w:line="276" w:lineRule="auto"/>
            </w:pPr>
            <w:r w:rsidRPr="00652157">
              <w:t>Le proporcionaremos sus datos personales, o a un tercero que haya elegido, en un formato estructurado, de uso común y lectura mecánica. Tenga en cuenta que este derecho solo se aplica a la información automatizada para la cual inicialmente nos proporcionó su consentimiento para usar o cuando utilizamos la información para ejecutar un contrato con usted.</w:t>
            </w:r>
          </w:p>
        </w:tc>
      </w:tr>
      <w:tr w:rsidR="007B2943" w:rsidRPr="00652157" w14:paraId="1EEB4717" w14:textId="77777777" w:rsidTr="005C72E0">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40E2D52A" w14:textId="33E204A6" w:rsidR="007B2943" w:rsidRPr="00652157" w:rsidRDefault="00796DA7" w:rsidP="00334266">
            <w:pPr>
              <w:spacing w:line="276" w:lineRule="auto"/>
            </w:pPr>
            <w:r w:rsidRPr="00652157">
              <w:t>Derecho a retirar su consentimiento</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591893CF" w14:textId="3AE11BB7" w:rsidR="007B2943" w:rsidRPr="00652157" w:rsidRDefault="00796DA7" w:rsidP="00334266">
            <w:pPr>
              <w:spacing w:line="276" w:lineRule="auto"/>
            </w:pPr>
            <w:r w:rsidRPr="00652157">
              <w:t>Puede retirar su consentimiento en cualquier momento cuando nos basemos en su consentimiento para procesar sus datos personales.</w:t>
            </w:r>
          </w:p>
        </w:tc>
      </w:tr>
      <w:tr w:rsidR="007B2943" w:rsidRPr="00652157" w14:paraId="1FE7CCA3" w14:textId="77777777" w:rsidTr="005C72E0">
        <w:tblPrEx>
          <w:tblBorders>
            <w:top w:val="none" w:sz="0" w:space="0" w:color="auto"/>
          </w:tblBorders>
        </w:tblPrEx>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4312FD7F" w14:textId="18BCC65F" w:rsidR="007B2943" w:rsidRPr="00652157" w:rsidRDefault="00796DA7" w:rsidP="00334266">
            <w:pPr>
              <w:spacing w:line="276" w:lineRule="auto"/>
            </w:pPr>
            <w:r w:rsidRPr="00652157">
              <w:t>Derecho a no ser objeto de decisiones automatizadas</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4A93B732" w14:textId="60735EF6" w:rsidR="007B2943" w:rsidRPr="00652157" w:rsidRDefault="00796DA7" w:rsidP="00334266">
            <w:pPr>
              <w:spacing w:line="276" w:lineRule="auto"/>
            </w:pPr>
            <w:r w:rsidRPr="00652157">
              <w:t>Usted tiene derecho a no ser objeto de una decisión basada únicamente en el procesamiento automatizado de datos, incluida la elaboración de perfiles, que produzca efectos jurídicos sobre usted o le afecte de manera significativa. Tenga en cuenta que actualmente no está sujeto a decisiones automatizadas que produzcan efectos jurídicos o que le afecten de manera significativa.</w:t>
            </w:r>
          </w:p>
        </w:tc>
      </w:tr>
      <w:tr w:rsidR="007B2943" w:rsidRPr="00652157" w14:paraId="70098162" w14:textId="77777777" w:rsidTr="005C72E0">
        <w:tc>
          <w:tcPr>
            <w:tcW w:w="3652"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1AA24A08" w14:textId="47D77F17" w:rsidR="007B2943" w:rsidRPr="00652157" w:rsidRDefault="00796DA7" w:rsidP="00334266">
            <w:pPr>
              <w:spacing w:line="276" w:lineRule="auto"/>
            </w:pPr>
            <w:r w:rsidRPr="00652157">
              <w:t>Derecho a presentar una reclamación</w:t>
            </w:r>
          </w:p>
        </w:tc>
        <w:tc>
          <w:tcPr>
            <w:tcW w:w="5670" w:type="dxa"/>
            <w:tcBorders>
              <w:top w:val="single" w:sz="8" w:space="0" w:color="B0B3B6"/>
              <w:left w:val="single" w:sz="8" w:space="0" w:color="B0B3B6"/>
              <w:bottom w:val="single" w:sz="8" w:space="0" w:color="B0B3B6"/>
              <w:right w:val="single" w:sz="8" w:space="0" w:color="B0B3B6"/>
            </w:tcBorders>
            <w:tcMar>
              <w:top w:w="320" w:type="nil"/>
              <w:left w:w="320" w:type="nil"/>
              <w:bottom w:w="320" w:type="nil"/>
              <w:right w:w="320" w:type="nil"/>
            </w:tcMar>
          </w:tcPr>
          <w:p w14:paraId="5EFECCF3" w14:textId="09216E0D" w:rsidR="007B2943" w:rsidRPr="00652157" w:rsidRDefault="00796DA7" w:rsidP="00334266">
            <w:pPr>
              <w:spacing w:line="276" w:lineRule="auto"/>
            </w:pPr>
            <w:r w:rsidRPr="00652157">
              <w:t>Puede presentar una reclamación ante la autoridad de control competente en caso de que violemos sus derechos o incumplamos las obligaciones que nos impone la Legislación Aplicable. La autoridad de control competente puede depender del lugar donde se encuentre ubicado.</w:t>
            </w:r>
          </w:p>
        </w:tc>
      </w:tr>
    </w:tbl>
    <w:p w14:paraId="65E62A92" w14:textId="77777777" w:rsidR="00593E8E" w:rsidRPr="00652157" w:rsidRDefault="00593E8E" w:rsidP="00334266">
      <w:pPr>
        <w:spacing w:line="276" w:lineRule="auto"/>
      </w:pPr>
    </w:p>
    <w:p w14:paraId="672C5494" w14:textId="748E8A1B" w:rsidR="00796DA7" w:rsidRPr="00652157" w:rsidRDefault="00796DA7" w:rsidP="00334266">
      <w:pPr>
        <w:pStyle w:val="af7"/>
        <w:spacing w:before="0" w:beforeAutospacing="0" w:after="160" w:afterAutospacing="0" w:line="276" w:lineRule="auto"/>
        <w:rPr>
          <w:rFonts w:asciiTheme="minorHAnsi" w:hAnsiTheme="minorHAnsi"/>
        </w:rPr>
      </w:pPr>
      <w:r w:rsidRPr="00652157">
        <w:rPr>
          <w:rFonts w:asciiTheme="minorHAnsi" w:hAnsiTheme="minorHAnsi"/>
        </w:rPr>
        <w:t>17. ¿Procesamos datos personales de menores?</w:t>
      </w:r>
    </w:p>
    <w:p w14:paraId="1531C306" w14:textId="2E06B883" w:rsidR="00796DA7" w:rsidRPr="00652157" w:rsidRDefault="00796DA7" w:rsidP="00334266">
      <w:pPr>
        <w:pStyle w:val="af7"/>
        <w:spacing w:before="0" w:beforeAutospacing="0" w:after="160" w:afterAutospacing="0" w:line="276" w:lineRule="auto"/>
        <w:rPr>
          <w:rFonts w:asciiTheme="minorHAnsi" w:hAnsiTheme="minorHAnsi"/>
        </w:rPr>
      </w:pPr>
      <w:r w:rsidRPr="00652157">
        <w:rPr>
          <w:rFonts w:asciiTheme="minorHAnsi" w:hAnsiTheme="minorHAnsi"/>
        </w:rPr>
        <w:t>El Sitio Web no está destinado al uso de menores (menores de 18 años o de mayor edad si la legislación de su país de residencia establece una restricción de edad superior). Asimismo, no comercializamos, solicitamos, procesamos, recopilamos ni utilizamos conscientemente datos personales de menores. Si llegamos a saber que un menor nos ha proporcionado información personal, haremos todo lo comercialmente razonable para eliminar dicha información de nuestra base de datos. Si usted es el padre, madre o tutor legal de un menor y cree que hemos recopilado información personal de su hijo, por favor contáctenos.</w:t>
      </w:r>
    </w:p>
    <w:p w14:paraId="50A7DC48" w14:textId="24E68733" w:rsidR="00796DA7" w:rsidRPr="00652157" w:rsidRDefault="00796DA7" w:rsidP="00334266">
      <w:pPr>
        <w:pStyle w:val="af7"/>
        <w:spacing w:before="0" w:beforeAutospacing="0" w:after="160" w:afterAutospacing="0" w:line="276" w:lineRule="auto"/>
        <w:rPr>
          <w:rFonts w:asciiTheme="minorHAnsi" w:hAnsiTheme="minorHAnsi"/>
        </w:rPr>
      </w:pPr>
      <w:r w:rsidRPr="00652157">
        <w:rPr>
          <w:rFonts w:asciiTheme="minorHAnsi" w:hAnsiTheme="minorHAnsi"/>
        </w:rPr>
        <w:t>18. Cambios en este Aviso de Privacidad</w:t>
      </w:r>
    </w:p>
    <w:p w14:paraId="1233BCFF" w14:textId="52BA9A42" w:rsidR="00593E8E" w:rsidRPr="00652157" w:rsidRDefault="00796DA7" w:rsidP="00334266">
      <w:pPr>
        <w:pStyle w:val="af7"/>
        <w:spacing w:before="0" w:beforeAutospacing="0" w:after="160" w:afterAutospacing="0" w:line="276" w:lineRule="auto"/>
        <w:rPr>
          <w:rFonts w:asciiTheme="minorHAnsi" w:hAnsiTheme="minorHAnsi"/>
        </w:rPr>
      </w:pPr>
      <w:r w:rsidRPr="00652157">
        <w:rPr>
          <w:rFonts w:asciiTheme="minorHAnsi" w:hAnsiTheme="minorHAnsi"/>
        </w:rPr>
        <w:t>Podemos actualizar nuestro Aviso de Privacidad periódicamente. Le notificaremos cualquier cambio publicando el nuevo Aviso de Privacidad en nuestro sitio web. Le recomendamos revisar este Aviso de Privacidad periódicamente para conocer cualquier modificación.</w:t>
      </w:r>
    </w:p>
    <w:p w14:paraId="59E8E204" w14:textId="77777777" w:rsidR="00796DA7" w:rsidRPr="00652157" w:rsidRDefault="00796DA7"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19. Contáctenos</w:t>
      </w:r>
    </w:p>
    <w:p w14:paraId="164B85D6" w14:textId="77777777" w:rsidR="00652157" w:rsidRPr="00652157" w:rsidRDefault="00796DA7" w:rsidP="00334266">
      <w:pPr>
        <w:pStyle w:val="af7"/>
        <w:spacing w:before="0" w:beforeAutospacing="0" w:after="160" w:afterAutospacing="0" w:line="276" w:lineRule="auto"/>
        <w:rPr>
          <w:rFonts w:asciiTheme="minorHAnsi" w:hAnsiTheme="minorHAnsi"/>
        </w:rPr>
      </w:pPr>
      <w:r w:rsidRPr="00652157">
        <w:rPr>
          <w:rFonts w:asciiTheme="minorHAnsi" w:hAnsiTheme="minorHAnsi"/>
        </w:rPr>
        <w:t xml:space="preserve">Si tiene alguna pregunta sobre este Aviso de Privacidad, puede contactarnos en: </w:t>
      </w:r>
    </w:p>
    <w:p w14:paraId="56339D1A" w14:textId="5BB43000" w:rsidR="00796DA7" w:rsidRPr="00652157" w:rsidRDefault="00796DA7" w:rsidP="00334266">
      <w:pPr>
        <w:pStyle w:val="af7"/>
        <w:numPr>
          <w:ilvl w:val="0"/>
          <w:numId w:val="31"/>
        </w:numPr>
        <w:spacing w:before="0" w:beforeAutospacing="0" w:after="160" w:afterAutospacing="0" w:line="276" w:lineRule="auto"/>
        <w:rPr>
          <w:rFonts w:asciiTheme="minorHAnsi" w:hAnsiTheme="minorHAnsi"/>
        </w:rPr>
      </w:pPr>
      <w:r w:rsidRPr="00652157">
        <w:rPr>
          <w:rFonts w:asciiTheme="minorHAnsi" w:hAnsiTheme="minorHAnsi"/>
        </w:rPr>
        <w:t xml:space="preserve">Correo electrónico: </w:t>
      </w:r>
      <w:hyperlink r:id="rId20" w:history="1">
        <w:r w:rsidRPr="00652157">
          <w:rPr>
            <w:rStyle w:val="ac"/>
            <w:rFonts w:asciiTheme="minorHAnsi" w:hAnsiTheme="minorHAnsi"/>
          </w:rPr>
          <w:t>info@agensea.es</w:t>
        </w:r>
      </w:hyperlink>
      <w:r w:rsidRPr="00652157">
        <w:rPr>
          <w:rFonts w:asciiTheme="minorHAnsi" w:hAnsiTheme="minorHAnsi"/>
        </w:rPr>
        <w:t xml:space="preserve"> </w:t>
      </w:r>
    </w:p>
    <w:p w14:paraId="599D22B0" w14:textId="64AA9AC6" w:rsidR="00796DA7" w:rsidRPr="00652157" w:rsidRDefault="00796DA7"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 xml:space="preserve">20. </w:t>
      </w:r>
      <w:r w:rsidRPr="00652157">
        <w:rPr>
          <w:rFonts w:asciiTheme="minorHAnsi" w:hAnsiTheme="minorHAnsi"/>
        </w:rPr>
        <w:t>Puede presentar una reclamación ante la autoridad de control competente en caso de que violemos sus derechos o incumplamos las obligaciones que nos impone la Legislación Aplicable. La autoridad de control competente puede depender del lugar donde se encuentre ubicado.</w:t>
      </w:r>
    </w:p>
    <w:p w14:paraId="7C48B0D8" w14:textId="77777777" w:rsidR="00796DA7" w:rsidRPr="00652157" w:rsidRDefault="00796DA7" w:rsidP="00334266">
      <w:pPr>
        <w:pStyle w:val="af7"/>
        <w:spacing w:before="0" w:beforeAutospacing="0" w:after="160" w:afterAutospacing="0" w:line="276" w:lineRule="auto"/>
        <w:rPr>
          <w:rFonts w:asciiTheme="minorHAnsi" w:hAnsiTheme="minorHAnsi"/>
        </w:rPr>
      </w:pPr>
      <w:r w:rsidRPr="00652157">
        <w:rPr>
          <w:rFonts w:asciiTheme="minorHAnsi" w:hAnsiTheme="minorHAnsi"/>
        </w:rPr>
        <w:t>Detalles de la autoridad de control de protección de datos en España:</w:t>
      </w:r>
    </w:p>
    <w:p w14:paraId="1ED160FE" w14:textId="77777777" w:rsidR="00652157" w:rsidRPr="00652157" w:rsidRDefault="00652157" w:rsidP="00334266">
      <w:pPr>
        <w:pStyle w:val="a7"/>
        <w:numPr>
          <w:ilvl w:val="0"/>
          <w:numId w:val="11"/>
        </w:numPr>
        <w:spacing w:line="276" w:lineRule="auto"/>
      </w:pPr>
      <w:r w:rsidRPr="00652157">
        <w:t>Agencia Española de Protección de Datos (AEPD)</w:t>
      </w:r>
    </w:p>
    <w:p w14:paraId="6182C504" w14:textId="73847322" w:rsidR="00652157" w:rsidRPr="00652157" w:rsidRDefault="00652157" w:rsidP="00334266">
      <w:pPr>
        <w:pStyle w:val="a7"/>
        <w:spacing w:line="276" w:lineRule="auto"/>
      </w:pPr>
      <w:r w:rsidRPr="00652157">
        <w:t>Dirección: C/ Jorge Juan, 6, 28001, Madrid, Spain</w:t>
      </w:r>
    </w:p>
    <w:p w14:paraId="70CD1500" w14:textId="77777777" w:rsidR="00652157" w:rsidRPr="00652157" w:rsidRDefault="00652157" w:rsidP="00334266">
      <w:pPr>
        <w:pStyle w:val="a7"/>
        <w:spacing w:line="276" w:lineRule="auto"/>
      </w:pPr>
      <w:hyperlink r:id="rId21" w:history="1">
        <w:r w:rsidRPr="00652157">
          <w:rPr>
            <w:rStyle w:val="ac"/>
          </w:rPr>
          <w:t>https://www.aepd.es/es</w:t>
        </w:r>
      </w:hyperlink>
    </w:p>
    <w:p w14:paraId="06AB8615" w14:textId="77777777" w:rsidR="00652157" w:rsidRPr="00652157" w:rsidRDefault="00652157" w:rsidP="00334266">
      <w:pPr>
        <w:pStyle w:val="a7"/>
        <w:spacing w:line="276" w:lineRule="auto"/>
      </w:pPr>
      <w:r w:rsidRPr="00652157">
        <w:t xml:space="preserve">+34 901 100 099 </w:t>
      </w:r>
    </w:p>
    <w:p w14:paraId="7D438873" w14:textId="77777777" w:rsidR="00652157" w:rsidRPr="00652157" w:rsidRDefault="00652157" w:rsidP="00334266">
      <w:pPr>
        <w:pStyle w:val="a7"/>
        <w:spacing w:line="276" w:lineRule="auto"/>
      </w:pPr>
      <w:r w:rsidRPr="00652157">
        <w:t>+34 91 266 35 17</w:t>
      </w:r>
    </w:p>
    <w:p w14:paraId="471BFCD9" w14:textId="77777777" w:rsidR="00796DA7" w:rsidRPr="000449AB" w:rsidRDefault="00796DA7" w:rsidP="00334266">
      <w:pPr>
        <w:pStyle w:val="af7"/>
        <w:spacing w:before="0" w:beforeAutospacing="0" w:after="160" w:afterAutospacing="0" w:line="276" w:lineRule="auto"/>
        <w:rPr>
          <w:rFonts w:asciiTheme="minorHAnsi" w:hAnsiTheme="minorHAnsi"/>
        </w:rPr>
      </w:pPr>
      <w:r w:rsidRPr="00652157">
        <w:rPr>
          <w:rStyle w:val="af8"/>
          <w:rFonts w:asciiTheme="minorHAnsi" w:eastAsiaTheme="majorEastAsia" w:hAnsiTheme="minorHAnsi"/>
          <w:b w:val="0"/>
        </w:rPr>
        <w:t xml:space="preserve">21. </w:t>
      </w:r>
      <w:r w:rsidRPr="000449AB">
        <w:rPr>
          <w:rStyle w:val="af8"/>
          <w:rFonts w:asciiTheme="minorHAnsi" w:eastAsiaTheme="majorEastAsia" w:hAnsiTheme="minorHAnsi"/>
        </w:rPr>
        <w:t>¿Podemos modificar y actualizar este Aviso de Privacidad?</w:t>
      </w:r>
    </w:p>
    <w:p w14:paraId="17BFE4E8" w14:textId="77777777" w:rsidR="00796DA7" w:rsidRPr="00652157" w:rsidRDefault="00796DA7" w:rsidP="00334266">
      <w:pPr>
        <w:pStyle w:val="af7"/>
        <w:spacing w:before="0" w:beforeAutospacing="0" w:after="160" w:afterAutospacing="0" w:line="276" w:lineRule="auto"/>
        <w:rPr>
          <w:rFonts w:asciiTheme="minorHAnsi" w:hAnsiTheme="minorHAnsi"/>
        </w:rPr>
      </w:pPr>
      <w:r w:rsidRPr="00652157">
        <w:rPr>
          <w:rFonts w:asciiTheme="minorHAnsi" w:hAnsiTheme="minorHAnsi"/>
        </w:rPr>
        <w:t>Revisamos periódicamente nuestro Aviso de Privacidad y podemos actualizarlo en cualquier momento. Si realizamos cambios en este documento, actualizaremos la fecha de "Última Actualización" indicada anteriormente. Si realizamos cambios sustanciales en la forma en que tratamos su información personal, le notificaremos antes de que dichos cambios entren en vigor.</w:t>
      </w:r>
    </w:p>
    <w:p w14:paraId="37BD441D" w14:textId="77777777" w:rsidR="00796DA7" w:rsidRPr="00652157" w:rsidRDefault="00796DA7" w:rsidP="00334266">
      <w:pPr>
        <w:pStyle w:val="af7"/>
        <w:spacing w:before="0" w:beforeAutospacing="0" w:after="160" w:afterAutospacing="0" w:line="276" w:lineRule="auto"/>
        <w:rPr>
          <w:rFonts w:asciiTheme="minorHAnsi" w:hAnsiTheme="minorHAnsi"/>
        </w:rPr>
      </w:pPr>
      <w:r w:rsidRPr="00652157">
        <w:rPr>
          <w:rFonts w:asciiTheme="minorHAnsi" w:hAnsiTheme="minorHAnsi"/>
        </w:rPr>
        <w:t>Su privacidad y confianza son importantes para nosotros.</w:t>
      </w:r>
    </w:p>
    <w:p w14:paraId="2BCA28B0" w14:textId="77777777" w:rsidR="00953F76" w:rsidRPr="00652157" w:rsidRDefault="00953F76" w:rsidP="00652157">
      <w:pPr>
        <w:pStyle w:val="af7"/>
        <w:spacing w:before="0" w:beforeAutospacing="0" w:after="160" w:afterAutospacing="0"/>
        <w:rPr>
          <w:rFonts w:asciiTheme="minorHAnsi" w:hAnsiTheme="minorHAnsi"/>
        </w:rPr>
      </w:pPr>
    </w:p>
    <w:p w14:paraId="0120DF94" w14:textId="77777777" w:rsidR="0086367D" w:rsidRPr="00652157" w:rsidRDefault="0086367D" w:rsidP="00652157">
      <w:pPr>
        <w:pStyle w:val="af7"/>
        <w:spacing w:before="0" w:beforeAutospacing="0" w:after="160" w:afterAutospacing="0"/>
        <w:rPr>
          <w:rFonts w:asciiTheme="minorHAnsi" w:hAnsiTheme="minorHAnsi"/>
        </w:rPr>
      </w:pPr>
    </w:p>
    <w:p w14:paraId="79815ABE" w14:textId="77777777" w:rsidR="002F58F9" w:rsidRPr="00652157" w:rsidRDefault="002F58F9" w:rsidP="00652157">
      <w:pPr>
        <w:pStyle w:val="af7"/>
        <w:spacing w:before="0" w:beforeAutospacing="0" w:after="160" w:afterAutospacing="0"/>
        <w:rPr>
          <w:rStyle w:val="af8"/>
          <w:rFonts w:asciiTheme="minorHAnsi" w:hAnsiTheme="minorHAnsi"/>
          <w:b w:val="0"/>
          <w:bCs w:val="0"/>
        </w:rPr>
      </w:pPr>
    </w:p>
    <w:p w14:paraId="093261CF" w14:textId="77777777" w:rsidR="007F6729" w:rsidRPr="007F6729" w:rsidRDefault="007F6729" w:rsidP="007F6729">
      <w:pPr>
        <w:jc w:val="center"/>
        <w:rPr>
          <w:b/>
        </w:rPr>
      </w:pPr>
    </w:p>
    <w:sectPr w:rsidR="007F6729" w:rsidRPr="007F6729" w:rsidSect="00783E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70A82" w14:textId="77777777" w:rsidR="00CD0197" w:rsidRDefault="00CD0197" w:rsidP="00D964BD">
      <w:pPr>
        <w:spacing w:after="0" w:line="240" w:lineRule="auto"/>
      </w:pPr>
      <w:r>
        <w:separator/>
      </w:r>
    </w:p>
  </w:endnote>
  <w:endnote w:type="continuationSeparator" w:id="0">
    <w:p w14:paraId="1D1087DB" w14:textId="77777777" w:rsidR="00CD0197" w:rsidRDefault="00CD0197" w:rsidP="00D9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7EE8" w14:textId="77777777" w:rsidR="00CD0197" w:rsidRDefault="00CD0197" w:rsidP="00D964BD">
      <w:pPr>
        <w:spacing w:after="0" w:line="240" w:lineRule="auto"/>
      </w:pPr>
      <w:r>
        <w:separator/>
      </w:r>
    </w:p>
  </w:footnote>
  <w:footnote w:type="continuationSeparator" w:id="0">
    <w:p w14:paraId="749AC3A9" w14:textId="77777777" w:rsidR="00CD0197" w:rsidRDefault="00CD0197" w:rsidP="00D96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4B284E"/>
    <w:multiLevelType w:val="hybridMultilevel"/>
    <w:tmpl w:val="FA9A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E1E8E"/>
    <w:multiLevelType w:val="multilevel"/>
    <w:tmpl w:val="CD8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5A1A5B"/>
    <w:multiLevelType w:val="hybridMultilevel"/>
    <w:tmpl w:val="5532D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E1274"/>
    <w:multiLevelType w:val="hybridMultilevel"/>
    <w:tmpl w:val="5DD895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9D11282"/>
    <w:multiLevelType w:val="multilevel"/>
    <w:tmpl w:val="7ED2B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25B64"/>
    <w:multiLevelType w:val="hybridMultilevel"/>
    <w:tmpl w:val="4300AE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A366AD"/>
    <w:multiLevelType w:val="multilevel"/>
    <w:tmpl w:val="7C68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33FEB"/>
    <w:multiLevelType w:val="multilevel"/>
    <w:tmpl w:val="B5307632"/>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80B94"/>
    <w:multiLevelType w:val="multilevel"/>
    <w:tmpl w:val="B838B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A4FDF"/>
    <w:multiLevelType w:val="multilevel"/>
    <w:tmpl w:val="E344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CF32F3"/>
    <w:multiLevelType w:val="multilevel"/>
    <w:tmpl w:val="3CC82A5E"/>
    <w:lvl w:ilvl="0">
      <w:start w:val="4"/>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22D7"/>
    <w:multiLevelType w:val="multilevel"/>
    <w:tmpl w:val="B444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152E6"/>
    <w:multiLevelType w:val="multilevel"/>
    <w:tmpl w:val="260263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B418F1"/>
    <w:multiLevelType w:val="multilevel"/>
    <w:tmpl w:val="12DA95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F67AD"/>
    <w:multiLevelType w:val="multilevel"/>
    <w:tmpl w:val="6792C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36AC6"/>
    <w:multiLevelType w:val="multilevel"/>
    <w:tmpl w:val="1736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DF199F"/>
    <w:multiLevelType w:val="multilevel"/>
    <w:tmpl w:val="4D8203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91C16"/>
    <w:multiLevelType w:val="multilevel"/>
    <w:tmpl w:val="58FE63B6"/>
    <w:lvl w:ilvl="0">
      <w:start w:val="1"/>
      <w:numFmt w:val="decimal"/>
      <w:lvlText w:val="%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A591F40"/>
    <w:multiLevelType w:val="hybridMultilevel"/>
    <w:tmpl w:val="2C36768E"/>
    <w:lvl w:ilvl="0" w:tplc="3E1AEE2E">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E3BAB"/>
    <w:multiLevelType w:val="hybridMultilevel"/>
    <w:tmpl w:val="554462FA"/>
    <w:lvl w:ilvl="0" w:tplc="3E1AEE2E">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D7510"/>
    <w:multiLevelType w:val="hybridMultilevel"/>
    <w:tmpl w:val="86EA3C9A"/>
    <w:lvl w:ilvl="0" w:tplc="3E1AEE2E">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F5869"/>
    <w:multiLevelType w:val="multilevel"/>
    <w:tmpl w:val="08BC6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70621B"/>
    <w:multiLevelType w:val="multilevel"/>
    <w:tmpl w:val="3AF423FE"/>
    <w:lvl w:ilvl="0">
      <w:start w:val="5"/>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D33533"/>
    <w:multiLevelType w:val="multilevel"/>
    <w:tmpl w:val="4724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782C49"/>
    <w:multiLevelType w:val="multilevel"/>
    <w:tmpl w:val="725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248E6"/>
    <w:multiLevelType w:val="hybridMultilevel"/>
    <w:tmpl w:val="A2F8A67C"/>
    <w:lvl w:ilvl="0" w:tplc="3E1AEE2E">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958092">
    <w:abstractNumId w:val="0"/>
  </w:num>
  <w:num w:numId="2" w16cid:durableId="622231196">
    <w:abstractNumId w:val="1"/>
  </w:num>
  <w:num w:numId="3" w16cid:durableId="6250107">
    <w:abstractNumId w:val="2"/>
  </w:num>
  <w:num w:numId="4" w16cid:durableId="1575700342">
    <w:abstractNumId w:val="3"/>
  </w:num>
  <w:num w:numId="5" w16cid:durableId="205532557">
    <w:abstractNumId w:val="4"/>
  </w:num>
  <w:num w:numId="6" w16cid:durableId="1720396777">
    <w:abstractNumId w:val="5"/>
  </w:num>
  <w:num w:numId="7" w16cid:durableId="143393019">
    <w:abstractNumId w:val="6"/>
  </w:num>
  <w:num w:numId="8" w16cid:durableId="1251086763">
    <w:abstractNumId w:val="7"/>
  </w:num>
  <w:num w:numId="9" w16cid:durableId="492648676">
    <w:abstractNumId w:val="8"/>
  </w:num>
  <w:num w:numId="10" w16cid:durableId="116994794">
    <w:abstractNumId w:val="9"/>
  </w:num>
  <w:num w:numId="11" w16cid:durableId="2124223844">
    <w:abstractNumId w:val="13"/>
  </w:num>
  <w:num w:numId="12" w16cid:durableId="1514419477">
    <w:abstractNumId w:val="27"/>
  </w:num>
  <w:num w:numId="13" w16cid:durableId="882644133">
    <w:abstractNumId w:val="15"/>
  </w:num>
  <w:num w:numId="14" w16cid:durableId="1919442094">
    <w:abstractNumId w:val="25"/>
  </w:num>
  <w:num w:numId="15" w16cid:durableId="1020083138">
    <w:abstractNumId w:val="18"/>
  </w:num>
  <w:num w:numId="16" w16cid:durableId="1941908497">
    <w:abstractNumId w:val="31"/>
  </w:num>
  <w:num w:numId="17" w16cid:durableId="1199048218">
    <w:abstractNumId w:val="20"/>
  </w:num>
  <w:num w:numId="18" w16cid:durableId="307782311">
    <w:abstractNumId w:val="17"/>
  </w:num>
  <w:num w:numId="19" w16cid:durableId="1898972837">
    <w:abstractNumId w:val="32"/>
  </w:num>
  <w:num w:numId="20" w16cid:durableId="1872958413">
    <w:abstractNumId w:val="33"/>
  </w:num>
  <w:num w:numId="21" w16cid:durableId="628440359">
    <w:abstractNumId w:val="14"/>
  </w:num>
  <w:num w:numId="22" w16cid:durableId="1115446137">
    <w:abstractNumId w:val="21"/>
  </w:num>
  <w:num w:numId="23" w16cid:durableId="1870601102">
    <w:abstractNumId w:val="26"/>
  </w:num>
  <w:num w:numId="24" w16cid:durableId="776827222">
    <w:abstractNumId w:val="11"/>
  </w:num>
  <w:num w:numId="25" w16cid:durableId="1136483557">
    <w:abstractNumId w:val="23"/>
  </w:num>
  <w:num w:numId="26" w16cid:durableId="917790292">
    <w:abstractNumId w:val="22"/>
  </w:num>
  <w:num w:numId="27" w16cid:durableId="1908806279">
    <w:abstractNumId w:val="16"/>
  </w:num>
  <w:num w:numId="28" w16cid:durableId="622732762">
    <w:abstractNumId w:val="34"/>
  </w:num>
  <w:num w:numId="29" w16cid:durableId="585043490">
    <w:abstractNumId w:val="19"/>
  </w:num>
  <w:num w:numId="30" w16cid:durableId="1964843023">
    <w:abstractNumId w:val="10"/>
  </w:num>
  <w:num w:numId="31" w16cid:durableId="513036450">
    <w:abstractNumId w:val="29"/>
  </w:num>
  <w:num w:numId="32" w16cid:durableId="463892142">
    <w:abstractNumId w:val="35"/>
  </w:num>
  <w:num w:numId="33" w16cid:durableId="1988119752">
    <w:abstractNumId w:val="30"/>
  </w:num>
  <w:num w:numId="34" w16cid:durableId="62335618">
    <w:abstractNumId w:val="12"/>
  </w:num>
  <w:num w:numId="35" w16cid:durableId="1860511734">
    <w:abstractNumId w:val="24"/>
  </w:num>
  <w:num w:numId="36" w16cid:durableId="17407901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D6"/>
    <w:rsid w:val="00010A3D"/>
    <w:rsid w:val="00025802"/>
    <w:rsid w:val="0003465A"/>
    <w:rsid w:val="00036DF8"/>
    <w:rsid w:val="000449AB"/>
    <w:rsid w:val="000E17D6"/>
    <w:rsid w:val="000F0A26"/>
    <w:rsid w:val="002F58F9"/>
    <w:rsid w:val="00334266"/>
    <w:rsid w:val="00593E8E"/>
    <w:rsid w:val="005F5DEB"/>
    <w:rsid w:val="00652157"/>
    <w:rsid w:val="00684809"/>
    <w:rsid w:val="00704997"/>
    <w:rsid w:val="00783E81"/>
    <w:rsid w:val="00796DA7"/>
    <w:rsid w:val="007A1F40"/>
    <w:rsid w:val="007B2943"/>
    <w:rsid w:val="007C072A"/>
    <w:rsid w:val="007F6729"/>
    <w:rsid w:val="0086367D"/>
    <w:rsid w:val="00872704"/>
    <w:rsid w:val="008858DE"/>
    <w:rsid w:val="00923440"/>
    <w:rsid w:val="00953F76"/>
    <w:rsid w:val="00A26AD3"/>
    <w:rsid w:val="00B11A91"/>
    <w:rsid w:val="00B45DFF"/>
    <w:rsid w:val="00B542EF"/>
    <w:rsid w:val="00B55DEA"/>
    <w:rsid w:val="00B648C3"/>
    <w:rsid w:val="00C4036F"/>
    <w:rsid w:val="00C90573"/>
    <w:rsid w:val="00CA2842"/>
    <w:rsid w:val="00CD0197"/>
    <w:rsid w:val="00D964BD"/>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E903"/>
  <w15:chartTrackingRefBased/>
  <w15:docId w15:val="{0D753A07-1F5C-40A5-A0E5-D7CEF857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1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1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17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17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17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17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17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17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17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7D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E17D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17D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E17D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E17D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E17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17D6"/>
    <w:rPr>
      <w:rFonts w:eastAsiaTheme="majorEastAsia" w:cstheme="majorBidi"/>
      <w:color w:val="595959" w:themeColor="text1" w:themeTint="A6"/>
    </w:rPr>
  </w:style>
  <w:style w:type="character" w:customStyle="1" w:styleId="80">
    <w:name w:val="Заголовок 8 Знак"/>
    <w:basedOn w:val="a0"/>
    <w:link w:val="8"/>
    <w:uiPriority w:val="9"/>
    <w:semiHidden/>
    <w:rsid w:val="000E17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17D6"/>
    <w:rPr>
      <w:rFonts w:eastAsiaTheme="majorEastAsia" w:cstheme="majorBidi"/>
      <w:color w:val="272727" w:themeColor="text1" w:themeTint="D8"/>
    </w:rPr>
  </w:style>
  <w:style w:type="paragraph" w:styleId="a3">
    <w:name w:val="Title"/>
    <w:basedOn w:val="a"/>
    <w:next w:val="a"/>
    <w:link w:val="a4"/>
    <w:uiPriority w:val="10"/>
    <w:qFormat/>
    <w:rsid w:val="000E1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1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7D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17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17D6"/>
    <w:pPr>
      <w:spacing w:before="160"/>
      <w:jc w:val="center"/>
    </w:pPr>
    <w:rPr>
      <w:i/>
      <w:iCs/>
      <w:color w:val="404040" w:themeColor="text1" w:themeTint="BF"/>
    </w:rPr>
  </w:style>
  <w:style w:type="character" w:customStyle="1" w:styleId="22">
    <w:name w:val="Цитата 2 Знак"/>
    <w:basedOn w:val="a0"/>
    <w:link w:val="21"/>
    <w:uiPriority w:val="29"/>
    <w:rsid w:val="000E17D6"/>
    <w:rPr>
      <w:i/>
      <w:iCs/>
      <w:color w:val="404040" w:themeColor="text1" w:themeTint="BF"/>
    </w:rPr>
  </w:style>
  <w:style w:type="paragraph" w:styleId="a7">
    <w:name w:val="List Paragraph"/>
    <w:basedOn w:val="a"/>
    <w:uiPriority w:val="34"/>
    <w:qFormat/>
    <w:rsid w:val="000E17D6"/>
    <w:pPr>
      <w:ind w:left="720"/>
      <w:contextualSpacing/>
    </w:pPr>
  </w:style>
  <w:style w:type="character" w:styleId="a8">
    <w:name w:val="Intense Emphasis"/>
    <w:basedOn w:val="a0"/>
    <w:uiPriority w:val="21"/>
    <w:qFormat/>
    <w:rsid w:val="000E17D6"/>
    <w:rPr>
      <w:i/>
      <w:iCs/>
      <w:color w:val="0F4761" w:themeColor="accent1" w:themeShade="BF"/>
    </w:rPr>
  </w:style>
  <w:style w:type="paragraph" w:styleId="a9">
    <w:name w:val="Intense Quote"/>
    <w:basedOn w:val="a"/>
    <w:next w:val="a"/>
    <w:link w:val="aa"/>
    <w:uiPriority w:val="30"/>
    <w:qFormat/>
    <w:rsid w:val="000E1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17D6"/>
    <w:rPr>
      <w:i/>
      <w:iCs/>
      <w:color w:val="0F4761" w:themeColor="accent1" w:themeShade="BF"/>
    </w:rPr>
  </w:style>
  <w:style w:type="character" w:styleId="ab">
    <w:name w:val="Intense Reference"/>
    <w:basedOn w:val="a0"/>
    <w:uiPriority w:val="32"/>
    <w:qFormat/>
    <w:rsid w:val="000E17D6"/>
    <w:rPr>
      <w:b/>
      <w:bCs/>
      <w:smallCaps/>
      <w:color w:val="0F4761" w:themeColor="accent1" w:themeShade="BF"/>
      <w:spacing w:val="5"/>
    </w:rPr>
  </w:style>
  <w:style w:type="character" w:styleId="ac">
    <w:name w:val="Hyperlink"/>
    <w:basedOn w:val="a0"/>
    <w:uiPriority w:val="99"/>
    <w:unhideWhenUsed/>
    <w:rsid w:val="00B11A91"/>
    <w:rPr>
      <w:color w:val="467886" w:themeColor="hyperlink"/>
      <w:u w:val="single"/>
    </w:rPr>
  </w:style>
  <w:style w:type="character" w:customStyle="1" w:styleId="11">
    <w:name w:val="Неразрешенное упоминание1"/>
    <w:basedOn w:val="a0"/>
    <w:uiPriority w:val="99"/>
    <w:semiHidden/>
    <w:unhideWhenUsed/>
    <w:rsid w:val="00B11A91"/>
    <w:rPr>
      <w:color w:val="605E5C"/>
      <w:shd w:val="clear" w:color="auto" w:fill="E1DFDD"/>
    </w:rPr>
  </w:style>
  <w:style w:type="paragraph" w:styleId="ad">
    <w:name w:val="header"/>
    <w:basedOn w:val="a"/>
    <w:link w:val="ae"/>
    <w:uiPriority w:val="99"/>
    <w:unhideWhenUsed/>
    <w:rsid w:val="00D964BD"/>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D964BD"/>
  </w:style>
  <w:style w:type="paragraph" w:styleId="af">
    <w:name w:val="footer"/>
    <w:basedOn w:val="a"/>
    <w:link w:val="af0"/>
    <w:uiPriority w:val="99"/>
    <w:unhideWhenUsed/>
    <w:rsid w:val="00D964BD"/>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D964BD"/>
  </w:style>
  <w:style w:type="character" w:styleId="af1">
    <w:name w:val="annotation reference"/>
    <w:basedOn w:val="a0"/>
    <w:uiPriority w:val="99"/>
    <w:semiHidden/>
    <w:unhideWhenUsed/>
    <w:rsid w:val="00C4036F"/>
    <w:rPr>
      <w:sz w:val="16"/>
      <w:szCs w:val="16"/>
    </w:rPr>
  </w:style>
  <w:style w:type="paragraph" w:styleId="af2">
    <w:name w:val="annotation text"/>
    <w:basedOn w:val="a"/>
    <w:link w:val="af3"/>
    <w:uiPriority w:val="99"/>
    <w:unhideWhenUsed/>
    <w:rsid w:val="00C4036F"/>
    <w:pPr>
      <w:spacing w:line="240" w:lineRule="auto"/>
    </w:pPr>
    <w:rPr>
      <w:sz w:val="20"/>
      <w:szCs w:val="20"/>
    </w:rPr>
  </w:style>
  <w:style w:type="character" w:customStyle="1" w:styleId="af3">
    <w:name w:val="Текст примечания Знак"/>
    <w:basedOn w:val="a0"/>
    <w:link w:val="af2"/>
    <w:uiPriority w:val="99"/>
    <w:rsid w:val="00C4036F"/>
    <w:rPr>
      <w:sz w:val="20"/>
      <w:szCs w:val="20"/>
    </w:rPr>
  </w:style>
  <w:style w:type="paragraph" w:styleId="af4">
    <w:name w:val="annotation subject"/>
    <w:basedOn w:val="af2"/>
    <w:next w:val="af2"/>
    <w:link w:val="af5"/>
    <w:uiPriority w:val="99"/>
    <w:semiHidden/>
    <w:unhideWhenUsed/>
    <w:rsid w:val="00C4036F"/>
    <w:rPr>
      <w:b/>
      <w:bCs/>
    </w:rPr>
  </w:style>
  <w:style w:type="character" w:customStyle="1" w:styleId="af5">
    <w:name w:val="Тема примечания Знак"/>
    <w:basedOn w:val="af3"/>
    <w:link w:val="af4"/>
    <w:uiPriority w:val="99"/>
    <w:semiHidden/>
    <w:rsid w:val="00C4036F"/>
    <w:rPr>
      <w:b/>
      <w:bCs/>
      <w:sz w:val="20"/>
      <w:szCs w:val="20"/>
    </w:rPr>
  </w:style>
  <w:style w:type="character" w:styleId="af6">
    <w:name w:val="FollowedHyperlink"/>
    <w:basedOn w:val="a0"/>
    <w:uiPriority w:val="99"/>
    <w:semiHidden/>
    <w:unhideWhenUsed/>
    <w:rsid w:val="00C4036F"/>
    <w:rPr>
      <w:color w:val="96607D" w:themeColor="followedHyperlink"/>
      <w:u w:val="single"/>
    </w:rPr>
  </w:style>
  <w:style w:type="paragraph" w:styleId="af7">
    <w:name w:val="Normal (Web)"/>
    <w:basedOn w:val="a"/>
    <w:uiPriority w:val="99"/>
    <w:semiHidden/>
    <w:unhideWhenUsed/>
    <w:rsid w:val="007F67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f8">
    <w:name w:val="Strong"/>
    <w:basedOn w:val="a0"/>
    <w:uiPriority w:val="22"/>
    <w:qFormat/>
    <w:rsid w:val="007F6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5852">
      <w:bodyDiv w:val="1"/>
      <w:marLeft w:val="0"/>
      <w:marRight w:val="0"/>
      <w:marTop w:val="0"/>
      <w:marBottom w:val="0"/>
      <w:divBdr>
        <w:top w:val="none" w:sz="0" w:space="0" w:color="auto"/>
        <w:left w:val="none" w:sz="0" w:space="0" w:color="auto"/>
        <w:bottom w:val="none" w:sz="0" w:space="0" w:color="auto"/>
        <w:right w:val="none" w:sz="0" w:space="0" w:color="auto"/>
      </w:divBdr>
    </w:div>
    <w:div w:id="252932234">
      <w:bodyDiv w:val="1"/>
      <w:marLeft w:val="0"/>
      <w:marRight w:val="0"/>
      <w:marTop w:val="0"/>
      <w:marBottom w:val="0"/>
      <w:divBdr>
        <w:top w:val="none" w:sz="0" w:space="0" w:color="auto"/>
        <w:left w:val="none" w:sz="0" w:space="0" w:color="auto"/>
        <w:bottom w:val="none" w:sz="0" w:space="0" w:color="auto"/>
        <w:right w:val="none" w:sz="0" w:space="0" w:color="auto"/>
      </w:divBdr>
    </w:div>
    <w:div w:id="292174463">
      <w:bodyDiv w:val="1"/>
      <w:marLeft w:val="0"/>
      <w:marRight w:val="0"/>
      <w:marTop w:val="0"/>
      <w:marBottom w:val="0"/>
      <w:divBdr>
        <w:top w:val="none" w:sz="0" w:space="0" w:color="auto"/>
        <w:left w:val="none" w:sz="0" w:space="0" w:color="auto"/>
        <w:bottom w:val="none" w:sz="0" w:space="0" w:color="auto"/>
        <w:right w:val="none" w:sz="0" w:space="0" w:color="auto"/>
      </w:divBdr>
    </w:div>
    <w:div w:id="295063678">
      <w:bodyDiv w:val="1"/>
      <w:marLeft w:val="0"/>
      <w:marRight w:val="0"/>
      <w:marTop w:val="0"/>
      <w:marBottom w:val="0"/>
      <w:divBdr>
        <w:top w:val="none" w:sz="0" w:space="0" w:color="auto"/>
        <w:left w:val="none" w:sz="0" w:space="0" w:color="auto"/>
        <w:bottom w:val="none" w:sz="0" w:space="0" w:color="auto"/>
        <w:right w:val="none" w:sz="0" w:space="0" w:color="auto"/>
      </w:divBdr>
    </w:div>
    <w:div w:id="339434809">
      <w:bodyDiv w:val="1"/>
      <w:marLeft w:val="0"/>
      <w:marRight w:val="0"/>
      <w:marTop w:val="0"/>
      <w:marBottom w:val="0"/>
      <w:divBdr>
        <w:top w:val="none" w:sz="0" w:space="0" w:color="auto"/>
        <w:left w:val="none" w:sz="0" w:space="0" w:color="auto"/>
        <w:bottom w:val="none" w:sz="0" w:space="0" w:color="auto"/>
        <w:right w:val="none" w:sz="0" w:space="0" w:color="auto"/>
      </w:divBdr>
    </w:div>
    <w:div w:id="348213801">
      <w:bodyDiv w:val="1"/>
      <w:marLeft w:val="0"/>
      <w:marRight w:val="0"/>
      <w:marTop w:val="0"/>
      <w:marBottom w:val="0"/>
      <w:divBdr>
        <w:top w:val="none" w:sz="0" w:space="0" w:color="auto"/>
        <w:left w:val="none" w:sz="0" w:space="0" w:color="auto"/>
        <w:bottom w:val="none" w:sz="0" w:space="0" w:color="auto"/>
        <w:right w:val="none" w:sz="0" w:space="0" w:color="auto"/>
      </w:divBdr>
    </w:div>
    <w:div w:id="560946115">
      <w:bodyDiv w:val="1"/>
      <w:marLeft w:val="0"/>
      <w:marRight w:val="0"/>
      <w:marTop w:val="0"/>
      <w:marBottom w:val="0"/>
      <w:divBdr>
        <w:top w:val="none" w:sz="0" w:space="0" w:color="auto"/>
        <w:left w:val="none" w:sz="0" w:space="0" w:color="auto"/>
        <w:bottom w:val="none" w:sz="0" w:space="0" w:color="auto"/>
        <w:right w:val="none" w:sz="0" w:space="0" w:color="auto"/>
      </w:divBdr>
    </w:div>
    <w:div w:id="584192265">
      <w:bodyDiv w:val="1"/>
      <w:marLeft w:val="0"/>
      <w:marRight w:val="0"/>
      <w:marTop w:val="0"/>
      <w:marBottom w:val="0"/>
      <w:divBdr>
        <w:top w:val="none" w:sz="0" w:space="0" w:color="auto"/>
        <w:left w:val="none" w:sz="0" w:space="0" w:color="auto"/>
        <w:bottom w:val="none" w:sz="0" w:space="0" w:color="auto"/>
        <w:right w:val="none" w:sz="0" w:space="0" w:color="auto"/>
      </w:divBdr>
    </w:div>
    <w:div w:id="594554575">
      <w:bodyDiv w:val="1"/>
      <w:marLeft w:val="0"/>
      <w:marRight w:val="0"/>
      <w:marTop w:val="0"/>
      <w:marBottom w:val="0"/>
      <w:divBdr>
        <w:top w:val="none" w:sz="0" w:space="0" w:color="auto"/>
        <w:left w:val="none" w:sz="0" w:space="0" w:color="auto"/>
        <w:bottom w:val="none" w:sz="0" w:space="0" w:color="auto"/>
        <w:right w:val="none" w:sz="0" w:space="0" w:color="auto"/>
      </w:divBdr>
    </w:div>
    <w:div w:id="795373599">
      <w:bodyDiv w:val="1"/>
      <w:marLeft w:val="0"/>
      <w:marRight w:val="0"/>
      <w:marTop w:val="0"/>
      <w:marBottom w:val="0"/>
      <w:divBdr>
        <w:top w:val="none" w:sz="0" w:space="0" w:color="auto"/>
        <w:left w:val="none" w:sz="0" w:space="0" w:color="auto"/>
        <w:bottom w:val="none" w:sz="0" w:space="0" w:color="auto"/>
        <w:right w:val="none" w:sz="0" w:space="0" w:color="auto"/>
      </w:divBdr>
    </w:div>
    <w:div w:id="828861877">
      <w:bodyDiv w:val="1"/>
      <w:marLeft w:val="0"/>
      <w:marRight w:val="0"/>
      <w:marTop w:val="0"/>
      <w:marBottom w:val="0"/>
      <w:divBdr>
        <w:top w:val="none" w:sz="0" w:space="0" w:color="auto"/>
        <w:left w:val="none" w:sz="0" w:space="0" w:color="auto"/>
        <w:bottom w:val="none" w:sz="0" w:space="0" w:color="auto"/>
        <w:right w:val="none" w:sz="0" w:space="0" w:color="auto"/>
      </w:divBdr>
    </w:div>
    <w:div w:id="894513410">
      <w:bodyDiv w:val="1"/>
      <w:marLeft w:val="0"/>
      <w:marRight w:val="0"/>
      <w:marTop w:val="0"/>
      <w:marBottom w:val="0"/>
      <w:divBdr>
        <w:top w:val="none" w:sz="0" w:space="0" w:color="auto"/>
        <w:left w:val="none" w:sz="0" w:space="0" w:color="auto"/>
        <w:bottom w:val="none" w:sz="0" w:space="0" w:color="auto"/>
        <w:right w:val="none" w:sz="0" w:space="0" w:color="auto"/>
      </w:divBdr>
    </w:div>
    <w:div w:id="1130709698">
      <w:bodyDiv w:val="1"/>
      <w:marLeft w:val="0"/>
      <w:marRight w:val="0"/>
      <w:marTop w:val="0"/>
      <w:marBottom w:val="0"/>
      <w:divBdr>
        <w:top w:val="none" w:sz="0" w:space="0" w:color="auto"/>
        <w:left w:val="none" w:sz="0" w:space="0" w:color="auto"/>
        <w:bottom w:val="none" w:sz="0" w:space="0" w:color="auto"/>
        <w:right w:val="none" w:sz="0" w:space="0" w:color="auto"/>
      </w:divBdr>
    </w:div>
    <w:div w:id="1572933074">
      <w:bodyDiv w:val="1"/>
      <w:marLeft w:val="0"/>
      <w:marRight w:val="0"/>
      <w:marTop w:val="0"/>
      <w:marBottom w:val="0"/>
      <w:divBdr>
        <w:top w:val="none" w:sz="0" w:space="0" w:color="auto"/>
        <w:left w:val="none" w:sz="0" w:space="0" w:color="auto"/>
        <w:bottom w:val="none" w:sz="0" w:space="0" w:color="auto"/>
        <w:right w:val="none" w:sz="0" w:space="0" w:color="auto"/>
      </w:divBdr>
    </w:div>
    <w:div w:id="1623684854">
      <w:bodyDiv w:val="1"/>
      <w:marLeft w:val="0"/>
      <w:marRight w:val="0"/>
      <w:marTop w:val="0"/>
      <w:marBottom w:val="0"/>
      <w:divBdr>
        <w:top w:val="none" w:sz="0" w:space="0" w:color="auto"/>
        <w:left w:val="none" w:sz="0" w:space="0" w:color="auto"/>
        <w:bottom w:val="none" w:sz="0" w:space="0" w:color="auto"/>
        <w:right w:val="none" w:sz="0" w:space="0" w:color="auto"/>
      </w:divBdr>
    </w:div>
    <w:div w:id="16253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ensea.es" TargetMode="External"/><Relationship Id="rId13" Type="http://schemas.openxmlformats.org/officeDocument/2006/relationships/hyperlink" Target="https://www.linkedin.com/legal/l/cookie-table" TargetMode="External"/><Relationship Id="rId18" Type="http://schemas.openxmlformats.org/officeDocument/2006/relationships/hyperlink" Target="https://www.linkedin.com/legal/privacy-policy?" TargetMode="External"/><Relationship Id="rId3" Type="http://schemas.openxmlformats.org/officeDocument/2006/relationships/settings" Target="settings.xml"/><Relationship Id="rId21" Type="http://schemas.openxmlformats.org/officeDocument/2006/relationships/hyperlink" Target="https://www.aepd.es/es" TargetMode="External"/><Relationship Id="rId7" Type="http://schemas.openxmlformats.org/officeDocument/2006/relationships/hyperlink" Target="https://agensea.es/" TargetMode="External"/><Relationship Id="rId12" Type="http://schemas.openxmlformats.org/officeDocument/2006/relationships/hyperlink" Target="https://www.linkedin.com/legal/cookie-policy" TargetMode="External"/><Relationship Id="rId17" Type="http://schemas.openxmlformats.org/officeDocument/2006/relationships/hyperlink" Target="https://www.facebook.com/legal/controller_addendum" TargetMode="External"/><Relationship Id="rId2" Type="http://schemas.openxmlformats.org/officeDocument/2006/relationships/styles" Target="styles.xml"/><Relationship Id="rId16" Type="http://schemas.openxmlformats.org/officeDocument/2006/relationships/hyperlink" Target="https://policies.google.com/privacy" TargetMode="External"/><Relationship Id="rId20" Type="http://schemas.openxmlformats.org/officeDocument/2006/relationships/hyperlink" Target="mailto:info@agensea.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usiness/help/742478679120153?id=1205376682832142" TargetMode="External"/><Relationship Id="rId5" Type="http://schemas.openxmlformats.org/officeDocument/2006/relationships/footnotes" Target="footnotes.xml"/><Relationship Id="rId15" Type="http://schemas.openxmlformats.org/officeDocument/2006/relationships/hyperlink" Target="https://www.linkedin.com/legal/l/cookie-table" TargetMode="External"/><Relationship Id="rId23" Type="http://schemas.openxmlformats.org/officeDocument/2006/relationships/theme" Target="theme/theme1.xml"/><Relationship Id="rId10" Type="http://schemas.openxmlformats.org/officeDocument/2006/relationships/hyperlink" Target="https://www.facebook.com/privacy/policy/?entry_point=data_policy_redirect&amp;entry=0" TargetMode="External"/><Relationship Id="rId19" Type="http://schemas.openxmlformats.org/officeDocument/2006/relationships/hyperlink" Target="https://legal.linkedin.com/pages-joint-controller-addendum" TargetMode="External"/><Relationship Id="rId4" Type="http://schemas.openxmlformats.org/officeDocument/2006/relationships/webSettings" Target="webSettings.xml"/><Relationship Id="rId9" Type="http://schemas.openxmlformats.org/officeDocument/2006/relationships/hyperlink" Target="mailto:info@agensea.es" TargetMode="External"/><Relationship Id="rId14" Type="http://schemas.openxmlformats.org/officeDocument/2006/relationships/hyperlink" Target="https://www.linkedin.com/legal/privacy-polic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15499</Words>
  <Characters>8835</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Perepelytsia</dc:creator>
  <cp:keywords/>
  <dc:description/>
  <cp:lastModifiedBy>Tatiana Prosvetova</cp:lastModifiedBy>
  <cp:revision>2</cp:revision>
  <dcterms:created xsi:type="dcterms:W3CDTF">2025-02-05T08:23:00Z</dcterms:created>
  <dcterms:modified xsi:type="dcterms:W3CDTF">2025-02-05T08:23:00Z</dcterms:modified>
</cp:coreProperties>
</file>